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541E" w14:textId="611A09DD" w:rsidR="00B077B1" w:rsidRDefault="00B077B1" w:rsidP="00403C0F">
      <w:pPr>
        <w:pStyle w:val="1"/>
        <w:spacing w:before="0" w:after="0" w:line="240" w:lineRule="auto"/>
        <w:jc w:val="center"/>
        <w:rPr>
          <w:sz w:val="28"/>
          <w:szCs w:val="28"/>
        </w:rPr>
      </w:pPr>
      <w:r w:rsidRPr="00A362F3">
        <w:rPr>
          <w:sz w:val="28"/>
          <w:szCs w:val="28"/>
        </w:rPr>
        <w:t>Объявление об отборе исполнителей государственных услуг в социальной сфере</w:t>
      </w:r>
    </w:p>
    <w:p w14:paraId="3EF94EF5" w14:textId="77777777" w:rsidR="00403C0F" w:rsidRPr="00403C0F" w:rsidRDefault="00403C0F" w:rsidP="00403C0F"/>
    <w:p w14:paraId="2333CDFB" w14:textId="1F3696EA" w:rsidR="00B077B1" w:rsidRPr="000D6A60" w:rsidRDefault="00B077B1" w:rsidP="00A362F3">
      <w:pPr>
        <w:pStyle w:val="a9"/>
        <w:numPr>
          <w:ilvl w:val="0"/>
          <w:numId w:val="2"/>
        </w:numPr>
        <w:spacing w:after="0"/>
        <w:ind w:left="0" w:firstLine="567"/>
        <w:jc w:val="both"/>
        <w:rPr>
          <w:rFonts w:ascii="Times New Roman" w:hAnsi="Times New Roman" w:cs="Times New Roman"/>
          <w:sz w:val="28"/>
          <w:szCs w:val="28"/>
        </w:rPr>
      </w:pPr>
      <w:r w:rsidRPr="00A362F3">
        <w:rPr>
          <w:rFonts w:ascii="Times New Roman" w:hAnsi="Times New Roman" w:cs="Times New Roman"/>
          <w:b/>
          <w:sz w:val="28"/>
          <w:szCs w:val="28"/>
        </w:rPr>
        <w:t>Уполномоченный орган, ответственный за организацию оказания государственный услуги и обеспечивающий проведение конкурса</w:t>
      </w:r>
      <w:r w:rsidR="008F1CCD" w:rsidRPr="00A362F3">
        <w:rPr>
          <w:rFonts w:ascii="Times New Roman" w:hAnsi="Times New Roman" w:cs="Times New Roman"/>
          <w:b/>
          <w:sz w:val="28"/>
          <w:szCs w:val="28"/>
        </w:rPr>
        <w:t xml:space="preserve"> </w:t>
      </w:r>
      <w:r w:rsidRPr="00A362F3">
        <w:rPr>
          <w:rFonts w:ascii="Times New Roman" w:hAnsi="Times New Roman" w:cs="Times New Roman"/>
          <w:b/>
          <w:sz w:val="28"/>
          <w:szCs w:val="28"/>
        </w:rPr>
        <w:t xml:space="preserve">(далее – уполномоченный орган): </w:t>
      </w:r>
      <w:r w:rsidR="00DD6164" w:rsidRPr="00A362F3">
        <w:rPr>
          <w:rFonts w:ascii="Times New Roman" w:hAnsi="Times New Roman" w:cs="Times New Roman"/>
          <w:sz w:val="28"/>
          <w:szCs w:val="28"/>
        </w:rPr>
        <w:t>Министерство физической культуры и спорта Оренбургской области</w:t>
      </w:r>
      <w:r w:rsidR="00923711">
        <w:rPr>
          <w:rFonts w:ascii="Times New Roman" w:hAnsi="Times New Roman" w:cs="Times New Roman"/>
          <w:sz w:val="28"/>
          <w:szCs w:val="28"/>
        </w:rPr>
        <w:t xml:space="preserve"> (</w:t>
      </w:r>
      <w:r w:rsidR="00923711" w:rsidRPr="000D6A60">
        <w:rPr>
          <w:rFonts w:ascii="Times New Roman" w:hAnsi="Times New Roman" w:cs="Times New Roman"/>
          <w:sz w:val="28"/>
          <w:szCs w:val="28"/>
        </w:rPr>
        <w:t>далее – Минспорт Оренбургской области)</w:t>
      </w:r>
      <w:r w:rsidR="00DD6164" w:rsidRPr="000D6A60">
        <w:rPr>
          <w:rFonts w:ascii="Times New Roman" w:hAnsi="Times New Roman" w:cs="Times New Roman"/>
          <w:sz w:val="28"/>
          <w:szCs w:val="28"/>
        </w:rPr>
        <w:t>.</w:t>
      </w:r>
    </w:p>
    <w:p w14:paraId="4D3EDC53" w14:textId="77777777" w:rsidR="00DD6164" w:rsidRPr="00A362F3" w:rsidRDefault="00B077B1" w:rsidP="00A362F3">
      <w:pPr>
        <w:spacing w:after="0"/>
        <w:ind w:firstLine="567"/>
        <w:jc w:val="both"/>
        <w:rPr>
          <w:rFonts w:ascii="Times New Roman" w:hAnsi="Times New Roman" w:cs="Times New Roman"/>
          <w:i/>
          <w:sz w:val="28"/>
          <w:szCs w:val="28"/>
        </w:rPr>
      </w:pPr>
      <w:r w:rsidRPr="00A362F3">
        <w:rPr>
          <w:rFonts w:ascii="Times New Roman" w:hAnsi="Times New Roman" w:cs="Times New Roman"/>
          <w:b/>
          <w:sz w:val="28"/>
          <w:szCs w:val="28"/>
        </w:rPr>
        <w:t xml:space="preserve">Местонахождение </w:t>
      </w:r>
      <w:r w:rsidR="00DB1054" w:rsidRPr="00A362F3">
        <w:rPr>
          <w:rFonts w:ascii="Times New Roman" w:hAnsi="Times New Roman" w:cs="Times New Roman"/>
          <w:b/>
          <w:sz w:val="28"/>
          <w:szCs w:val="28"/>
        </w:rPr>
        <w:t xml:space="preserve">и почтовый адрес </w:t>
      </w:r>
      <w:r w:rsidRPr="00A362F3">
        <w:rPr>
          <w:rFonts w:ascii="Times New Roman" w:hAnsi="Times New Roman" w:cs="Times New Roman"/>
          <w:b/>
          <w:sz w:val="28"/>
          <w:szCs w:val="28"/>
        </w:rPr>
        <w:t>уполномоченного органа:</w:t>
      </w:r>
      <w:r w:rsidRPr="00A362F3">
        <w:rPr>
          <w:rFonts w:ascii="Times New Roman" w:hAnsi="Times New Roman" w:cs="Times New Roman"/>
          <w:i/>
          <w:sz w:val="28"/>
          <w:szCs w:val="28"/>
        </w:rPr>
        <w:t xml:space="preserve"> </w:t>
      </w:r>
    </w:p>
    <w:p w14:paraId="70855045" w14:textId="50A73C53" w:rsidR="00DD6164" w:rsidRPr="00A362F3" w:rsidRDefault="00DD6164" w:rsidP="00A362F3">
      <w:pPr>
        <w:spacing w:after="0"/>
        <w:jc w:val="both"/>
        <w:rPr>
          <w:rFonts w:ascii="Times New Roman" w:hAnsi="Times New Roman" w:cs="Times New Roman"/>
          <w:sz w:val="28"/>
          <w:szCs w:val="28"/>
        </w:rPr>
      </w:pPr>
      <w:r w:rsidRPr="00A362F3">
        <w:rPr>
          <w:rFonts w:ascii="Times New Roman" w:hAnsi="Times New Roman" w:cs="Times New Roman"/>
          <w:sz w:val="28"/>
          <w:szCs w:val="28"/>
        </w:rPr>
        <w:t xml:space="preserve">пр. Парковый, 7/1, г. Оренбург, 460006. </w:t>
      </w:r>
    </w:p>
    <w:p w14:paraId="4CB17B59" w14:textId="48A21BD5" w:rsidR="00B077B1" w:rsidRPr="007F0875" w:rsidRDefault="00B077B1" w:rsidP="00A362F3">
      <w:pPr>
        <w:spacing w:after="0"/>
        <w:ind w:firstLine="567"/>
        <w:jc w:val="both"/>
        <w:rPr>
          <w:rFonts w:ascii="Times New Roman" w:hAnsi="Times New Roman" w:cs="Times New Roman"/>
          <w:i/>
          <w:sz w:val="28"/>
          <w:szCs w:val="28"/>
        </w:rPr>
      </w:pPr>
      <w:r w:rsidRPr="00A362F3">
        <w:rPr>
          <w:rFonts w:ascii="Times New Roman" w:hAnsi="Times New Roman" w:cs="Times New Roman"/>
          <w:b/>
          <w:sz w:val="28"/>
          <w:szCs w:val="28"/>
        </w:rPr>
        <w:t>Должностное лицо уполномоченного ор</w:t>
      </w:r>
      <w:bookmarkStart w:id="0" w:name="_GoBack"/>
      <w:bookmarkEnd w:id="0"/>
      <w:r w:rsidRPr="00A362F3">
        <w:rPr>
          <w:rFonts w:ascii="Times New Roman" w:hAnsi="Times New Roman" w:cs="Times New Roman"/>
          <w:b/>
          <w:sz w:val="28"/>
          <w:szCs w:val="28"/>
        </w:rPr>
        <w:t>гана, ответственное</w:t>
      </w:r>
      <w:r w:rsidR="00DB1054" w:rsidRPr="00A362F3">
        <w:rPr>
          <w:rFonts w:ascii="Times New Roman" w:hAnsi="Times New Roman" w:cs="Times New Roman"/>
          <w:b/>
          <w:sz w:val="28"/>
          <w:szCs w:val="28"/>
        </w:rPr>
        <w:br/>
      </w:r>
      <w:r w:rsidRPr="00A362F3">
        <w:rPr>
          <w:rFonts w:ascii="Times New Roman" w:hAnsi="Times New Roman" w:cs="Times New Roman"/>
          <w:b/>
          <w:sz w:val="28"/>
          <w:szCs w:val="28"/>
        </w:rPr>
        <w:t>за заключение соглашения об оказании государственных услуг</w:t>
      </w:r>
      <w:r w:rsidR="00DB1054" w:rsidRPr="00A362F3">
        <w:rPr>
          <w:rFonts w:ascii="Times New Roman" w:hAnsi="Times New Roman" w:cs="Times New Roman"/>
          <w:b/>
          <w:sz w:val="28"/>
          <w:szCs w:val="28"/>
        </w:rPr>
        <w:br/>
      </w:r>
      <w:r w:rsidRPr="00A362F3">
        <w:rPr>
          <w:rFonts w:ascii="Times New Roman" w:hAnsi="Times New Roman" w:cs="Times New Roman"/>
          <w:b/>
          <w:sz w:val="28"/>
          <w:szCs w:val="28"/>
        </w:rPr>
        <w:t>в социальной сфере (далее – должностное лицо):</w:t>
      </w:r>
      <w:r w:rsidRPr="00A362F3">
        <w:rPr>
          <w:rFonts w:ascii="Times New Roman" w:hAnsi="Times New Roman" w:cs="Times New Roman"/>
          <w:i/>
          <w:sz w:val="28"/>
          <w:szCs w:val="28"/>
        </w:rPr>
        <w:t xml:space="preserve"> </w:t>
      </w:r>
      <w:r w:rsidR="00997A49">
        <w:rPr>
          <w:rFonts w:ascii="Times New Roman" w:hAnsi="Times New Roman" w:cs="Times New Roman"/>
          <w:sz w:val="28"/>
          <w:szCs w:val="28"/>
        </w:rPr>
        <w:t>Круглова Ирина Ивановна</w:t>
      </w:r>
      <w:r w:rsidR="00DD6164" w:rsidRPr="00A362F3">
        <w:rPr>
          <w:rFonts w:ascii="Times New Roman" w:hAnsi="Times New Roman" w:cs="Times New Roman"/>
          <w:sz w:val="28"/>
          <w:szCs w:val="28"/>
        </w:rPr>
        <w:t xml:space="preserve"> –</w:t>
      </w:r>
      <w:r w:rsidR="007F0875">
        <w:rPr>
          <w:rFonts w:ascii="Times New Roman" w:hAnsi="Times New Roman" w:cs="Times New Roman"/>
          <w:sz w:val="28"/>
          <w:szCs w:val="28"/>
        </w:rPr>
        <w:t xml:space="preserve"> </w:t>
      </w:r>
      <w:r w:rsidR="00DD6164" w:rsidRPr="00A362F3">
        <w:rPr>
          <w:rFonts w:ascii="Times New Roman" w:hAnsi="Times New Roman" w:cs="Times New Roman"/>
          <w:sz w:val="28"/>
          <w:szCs w:val="28"/>
        </w:rPr>
        <w:t>заместител</w:t>
      </w:r>
      <w:r w:rsidR="007F0875">
        <w:rPr>
          <w:rFonts w:ascii="Times New Roman" w:hAnsi="Times New Roman" w:cs="Times New Roman"/>
          <w:sz w:val="28"/>
          <w:szCs w:val="28"/>
        </w:rPr>
        <w:t>ь</w:t>
      </w:r>
      <w:r w:rsidR="00DD6164" w:rsidRPr="00A362F3">
        <w:rPr>
          <w:rFonts w:ascii="Times New Roman" w:hAnsi="Times New Roman" w:cs="Times New Roman"/>
          <w:sz w:val="28"/>
          <w:szCs w:val="28"/>
        </w:rPr>
        <w:t xml:space="preserve"> министра</w:t>
      </w:r>
      <w:r w:rsidR="007F0875">
        <w:rPr>
          <w:rFonts w:ascii="Times New Roman" w:hAnsi="Times New Roman" w:cs="Times New Roman"/>
          <w:sz w:val="28"/>
          <w:szCs w:val="28"/>
        </w:rPr>
        <w:t xml:space="preserve"> </w:t>
      </w:r>
      <w:r w:rsidR="007F0875" w:rsidRPr="007F0875">
        <w:rPr>
          <w:rFonts w:ascii="Times New Roman" w:hAnsi="Times New Roman" w:cs="Times New Roman"/>
          <w:sz w:val="28"/>
          <w:szCs w:val="28"/>
        </w:rPr>
        <w:t>– начальник управления финансов, государственных закупок и ведомственного контроля министерства физической культуры и спорта Оренбургской области</w:t>
      </w:r>
      <w:r w:rsidR="00DD6164" w:rsidRPr="007F0875">
        <w:rPr>
          <w:rFonts w:ascii="Times New Roman" w:hAnsi="Times New Roman" w:cs="Times New Roman"/>
          <w:sz w:val="28"/>
          <w:szCs w:val="28"/>
        </w:rPr>
        <w:t xml:space="preserve">. </w:t>
      </w:r>
    </w:p>
    <w:p w14:paraId="2B07F8B2" w14:textId="5FC45122" w:rsidR="00DD6164" w:rsidRPr="00A362F3" w:rsidRDefault="00B077B1" w:rsidP="00A362F3">
      <w:pPr>
        <w:spacing w:after="0"/>
        <w:ind w:firstLine="567"/>
        <w:jc w:val="both"/>
        <w:rPr>
          <w:rFonts w:ascii="Times New Roman" w:hAnsi="Times New Roman" w:cs="Times New Roman"/>
          <w:sz w:val="28"/>
          <w:szCs w:val="28"/>
        </w:rPr>
      </w:pPr>
      <w:r w:rsidRPr="00A362F3">
        <w:rPr>
          <w:rFonts w:ascii="Times New Roman" w:hAnsi="Times New Roman" w:cs="Times New Roman"/>
          <w:b/>
          <w:sz w:val="28"/>
          <w:szCs w:val="28"/>
        </w:rPr>
        <w:t>Контактная информация должностного лица:</w:t>
      </w:r>
      <w:r w:rsidRPr="00A362F3">
        <w:rPr>
          <w:rFonts w:ascii="Times New Roman" w:hAnsi="Times New Roman" w:cs="Times New Roman"/>
          <w:sz w:val="28"/>
          <w:szCs w:val="28"/>
        </w:rPr>
        <w:t xml:space="preserve"> </w:t>
      </w:r>
      <w:r w:rsidR="00DD6164" w:rsidRPr="00A362F3">
        <w:rPr>
          <w:rFonts w:ascii="Times New Roman" w:hAnsi="Times New Roman" w:cs="Times New Roman"/>
          <w:sz w:val="28"/>
          <w:szCs w:val="28"/>
          <w:lang w:val="en-US"/>
        </w:rPr>
        <w:t>e</w:t>
      </w:r>
      <w:r w:rsidR="00DD6164" w:rsidRPr="00A362F3">
        <w:rPr>
          <w:rFonts w:ascii="Times New Roman" w:hAnsi="Times New Roman" w:cs="Times New Roman"/>
          <w:sz w:val="28"/>
          <w:szCs w:val="28"/>
        </w:rPr>
        <w:t>-</w:t>
      </w:r>
      <w:r w:rsidR="00DD6164" w:rsidRPr="00A362F3">
        <w:rPr>
          <w:rFonts w:ascii="Times New Roman" w:hAnsi="Times New Roman" w:cs="Times New Roman"/>
          <w:sz w:val="28"/>
          <w:szCs w:val="28"/>
          <w:lang w:val="en-US"/>
        </w:rPr>
        <w:t>mail</w:t>
      </w:r>
      <w:r w:rsidR="00DD6164" w:rsidRPr="00A362F3">
        <w:rPr>
          <w:rFonts w:ascii="Times New Roman" w:hAnsi="Times New Roman" w:cs="Times New Roman"/>
          <w:sz w:val="28"/>
          <w:szCs w:val="28"/>
        </w:rPr>
        <w:t xml:space="preserve">: </w:t>
      </w:r>
      <w:hyperlink r:id="rId7" w:history="1">
        <w:r w:rsidR="00DD6164" w:rsidRPr="00A362F3">
          <w:rPr>
            <w:rStyle w:val="a4"/>
            <w:rFonts w:ascii="Times New Roman" w:hAnsi="Times New Roman" w:cs="Times New Roman"/>
            <w:color w:val="auto"/>
            <w:sz w:val="28"/>
            <w:szCs w:val="28"/>
            <w:u w:val="none"/>
            <w:lang w:val="en-US"/>
          </w:rPr>
          <w:t>minsport</w:t>
        </w:r>
        <w:r w:rsidR="00DD6164" w:rsidRPr="00A362F3">
          <w:rPr>
            <w:rStyle w:val="a4"/>
            <w:rFonts w:ascii="Times New Roman" w:hAnsi="Times New Roman" w:cs="Times New Roman"/>
            <w:color w:val="auto"/>
            <w:sz w:val="28"/>
            <w:szCs w:val="28"/>
            <w:u w:val="none"/>
          </w:rPr>
          <w:t>@</w:t>
        </w:r>
        <w:r w:rsidR="00DD6164" w:rsidRPr="00A362F3">
          <w:rPr>
            <w:rStyle w:val="a4"/>
            <w:rFonts w:ascii="Times New Roman" w:hAnsi="Times New Roman" w:cs="Times New Roman"/>
            <w:color w:val="auto"/>
            <w:sz w:val="28"/>
            <w:szCs w:val="28"/>
            <w:u w:val="none"/>
            <w:lang w:val="en-US"/>
          </w:rPr>
          <w:t>mail</w:t>
        </w:r>
        <w:r w:rsidR="00DD6164" w:rsidRPr="00A362F3">
          <w:rPr>
            <w:rStyle w:val="a4"/>
            <w:rFonts w:ascii="Times New Roman" w:hAnsi="Times New Roman" w:cs="Times New Roman"/>
            <w:color w:val="auto"/>
            <w:sz w:val="28"/>
            <w:szCs w:val="28"/>
            <w:u w:val="none"/>
          </w:rPr>
          <w:t>.</w:t>
        </w:r>
        <w:r w:rsidR="00DD6164" w:rsidRPr="00A362F3">
          <w:rPr>
            <w:rStyle w:val="a4"/>
            <w:rFonts w:ascii="Times New Roman" w:hAnsi="Times New Roman" w:cs="Times New Roman"/>
            <w:color w:val="auto"/>
            <w:sz w:val="28"/>
            <w:szCs w:val="28"/>
            <w:u w:val="none"/>
            <w:lang w:val="en-US"/>
          </w:rPr>
          <w:t>orb</w:t>
        </w:r>
        <w:r w:rsidR="00DD6164" w:rsidRPr="00A362F3">
          <w:rPr>
            <w:rStyle w:val="a4"/>
            <w:rFonts w:ascii="Times New Roman" w:hAnsi="Times New Roman" w:cs="Times New Roman"/>
            <w:color w:val="auto"/>
            <w:sz w:val="28"/>
            <w:szCs w:val="28"/>
            <w:u w:val="none"/>
          </w:rPr>
          <w:t>.</w:t>
        </w:r>
        <w:r w:rsidR="00DD6164" w:rsidRPr="00A362F3">
          <w:rPr>
            <w:rStyle w:val="a4"/>
            <w:rFonts w:ascii="Times New Roman" w:hAnsi="Times New Roman" w:cs="Times New Roman"/>
            <w:color w:val="auto"/>
            <w:sz w:val="28"/>
            <w:szCs w:val="28"/>
            <w:u w:val="none"/>
            <w:lang w:val="en-US"/>
          </w:rPr>
          <w:t>ru</w:t>
        </w:r>
      </w:hyperlink>
      <w:r w:rsidR="00DD6164" w:rsidRPr="00A362F3">
        <w:rPr>
          <w:rFonts w:ascii="Times New Roman" w:hAnsi="Times New Roman" w:cs="Times New Roman"/>
          <w:sz w:val="28"/>
          <w:szCs w:val="28"/>
        </w:rPr>
        <w:t xml:space="preserve">, телефон (3532) </w:t>
      </w:r>
      <w:r w:rsidR="00403C0F">
        <w:rPr>
          <w:rFonts w:ascii="Times New Roman" w:hAnsi="Times New Roman" w:cs="Times New Roman"/>
          <w:sz w:val="28"/>
          <w:szCs w:val="28"/>
        </w:rPr>
        <w:t>48-</w:t>
      </w:r>
      <w:r w:rsidR="007F0875">
        <w:rPr>
          <w:rFonts w:ascii="Times New Roman" w:hAnsi="Times New Roman" w:cs="Times New Roman"/>
          <w:sz w:val="28"/>
          <w:szCs w:val="28"/>
        </w:rPr>
        <w:t>24</w:t>
      </w:r>
      <w:r w:rsidR="00403C0F">
        <w:rPr>
          <w:rFonts w:ascii="Times New Roman" w:hAnsi="Times New Roman" w:cs="Times New Roman"/>
          <w:sz w:val="28"/>
          <w:szCs w:val="28"/>
        </w:rPr>
        <w:t>-</w:t>
      </w:r>
      <w:r w:rsidR="007F0875">
        <w:rPr>
          <w:rFonts w:ascii="Times New Roman" w:hAnsi="Times New Roman" w:cs="Times New Roman"/>
          <w:sz w:val="28"/>
          <w:szCs w:val="28"/>
        </w:rPr>
        <w:t>84</w:t>
      </w:r>
      <w:r w:rsidR="00403C0F">
        <w:rPr>
          <w:rFonts w:ascii="Times New Roman" w:hAnsi="Times New Roman" w:cs="Times New Roman"/>
          <w:sz w:val="28"/>
          <w:szCs w:val="28"/>
        </w:rPr>
        <w:t>, 48-24-94 (доб. 324).</w:t>
      </w:r>
    </w:p>
    <w:p w14:paraId="52764846" w14:textId="399413C2" w:rsidR="00B077B1" w:rsidRPr="00A362F3" w:rsidRDefault="00B077B1" w:rsidP="00A362F3">
      <w:pPr>
        <w:autoSpaceDE w:val="0"/>
        <w:autoSpaceDN w:val="0"/>
        <w:adjustRightInd w:val="0"/>
        <w:spacing w:after="0" w:line="240" w:lineRule="auto"/>
        <w:ind w:firstLine="567"/>
        <w:jc w:val="both"/>
        <w:rPr>
          <w:rFonts w:ascii="Times New Roman" w:hAnsi="Times New Roman" w:cs="Times New Roman"/>
          <w:sz w:val="28"/>
          <w:szCs w:val="28"/>
        </w:rPr>
      </w:pPr>
      <w:r w:rsidRPr="00A362F3">
        <w:rPr>
          <w:rFonts w:ascii="Times New Roman" w:hAnsi="Times New Roman" w:cs="Times New Roman"/>
          <w:b/>
          <w:sz w:val="28"/>
          <w:szCs w:val="28"/>
        </w:rPr>
        <w:t>Предмет конкурса:</w:t>
      </w:r>
      <w:r w:rsidRPr="00A362F3">
        <w:rPr>
          <w:rFonts w:ascii="Times New Roman" w:hAnsi="Times New Roman" w:cs="Times New Roman"/>
          <w:sz w:val="28"/>
          <w:szCs w:val="28"/>
        </w:rPr>
        <w:t xml:space="preserve"> </w:t>
      </w:r>
      <w:r w:rsidR="009E063E">
        <w:rPr>
          <w:rFonts w:ascii="Times New Roman" w:hAnsi="Times New Roman" w:cs="Times New Roman"/>
          <w:sz w:val="28"/>
          <w:szCs w:val="28"/>
        </w:rPr>
        <w:t>Предоставление услуги по с</w:t>
      </w:r>
      <w:r w:rsidR="00DD6164" w:rsidRPr="00A362F3">
        <w:rPr>
          <w:rFonts w:ascii="Times New Roman" w:eastAsiaTheme="minorHAnsi" w:hAnsi="Times New Roman" w:cs="Times New Roman"/>
          <w:bCs/>
          <w:sz w:val="28"/>
          <w:szCs w:val="28"/>
          <w:lang w:eastAsia="en-US"/>
        </w:rPr>
        <w:t>портивн</w:t>
      </w:r>
      <w:r w:rsidR="009E063E">
        <w:rPr>
          <w:rFonts w:ascii="Times New Roman" w:eastAsiaTheme="minorHAnsi" w:hAnsi="Times New Roman" w:cs="Times New Roman"/>
          <w:bCs/>
          <w:sz w:val="28"/>
          <w:szCs w:val="28"/>
          <w:lang w:eastAsia="en-US"/>
        </w:rPr>
        <w:t>ой</w:t>
      </w:r>
      <w:r w:rsidR="00DD6164" w:rsidRPr="00A362F3">
        <w:rPr>
          <w:rFonts w:ascii="Times New Roman" w:eastAsiaTheme="minorHAnsi" w:hAnsi="Times New Roman" w:cs="Times New Roman"/>
          <w:bCs/>
          <w:sz w:val="28"/>
          <w:szCs w:val="28"/>
          <w:lang w:eastAsia="en-US"/>
        </w:rPr>
        <w:t xml:space="preserve"> подготовк</w:t>
      </w:r>
      <w:r w:rsidR="009E063E">
        <w:rPr>
          <w:rFonts w:ascii="Times New Roman" w:eastAsiaTheme="minorHAnsi" w:hAnsi="Times New Roman" w:cs="Times New Roman"/>
          <w:bCs/>
          <w:sz w:val="28"/>
          <w:szCs w:val="28"/>
          <w:lang w:eastAsia="en-US"/>
        </w:rPr>
        <w:t>е</w:t>
      </w:r>
      <w:r w:rsidR="00DD6164" w:rsidRPr="00A362F3">
        <w:rPr>
          <w:rFonts w:ascii="Times New Roman" w:eastAsiaTheme="minorHAnsi" w:hAnsi="Times New Roman" w:cs="Times New Roman"/>
          <w:bCs/>
          <w:sz w:val="28"/>
          <w:szCs w:val="28"/>
          <w:lang w:eastAsia="en-US"/>
        </w:rPr>
        <w:t xml:space="preserve"> по олимпийским видам </w:t>
      </w:r>
      <w:r w:rsidR="00DD6164" w:rsidRPr="00403C0F">
        <w:rPr>
          <w:rFonts w:ascii="Times New Roman" w:eastAsiaTheme="minorHAnsi" w:hAnsi="Times New Roman" w:cs="Times New Roman"/>
          <w:bCs/>
          <w:sz w:val="28"/>
          <w:szCs w:val="28"/>
          <w:lang w:eastAsia="en-US"/>
        </w:rPr>
        <w:t>спорта (по виду спорта «фигурное катание на коньках» на этапе начальной подготовки)</w:t>
      </w:r>
      <w:r w:rsidRPr="00403C0F">
        <w:rPr>
          <w:rFonts w:ascii="Times New Roman" w:hAnsi="Times New Roman" w:cs="Times New Roman"/>
          <w:sz w:val="28"/>
          <w:szCs w:val="28"/>
        </w:rPr>
        <w:t xml:space="preserve"> (далее – государственная услуга в социальной сфере).</w:t>
      </w:r>
    </w:p>
    <w:p w14:paraId="01EA645E" w14:textId="725E1186" w:rsidR="00512658" w:rsidRPr="00C22A2C" w:rsidRDefault="00B077B1" w:rsidP="00A362F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362F3">
        <w:rPr>
          <w:rFonts w:ascii="Times New Roman" w:hAnsi="Times New Roman" w:cs="Times New Roman"/>
          <w:b/>
          <w:sz w:val="28"/>
          <w:szCs w:val="28"/>
        </w:rPr>
        <w:t>Значение нормативных затрат на оказание государственной услуги</w:t>
      </w:r>
      <w:r w:rsidRPr="00A362F3">
        <w:rPr>
          <w:rFonts w:ascii="Times New Roman" w:hAnsi="Times New Roman" w:cs="Times New Roman"/>
          <w:b/>
          <w:sz w:val="28"/>
          <w:szCs w:val="28"/>
        </w:rPr>
        <w:br/>
        <w:t xml:space="preserve">в социальной сфере: </w:t>
      </w:r>
      <w:r w:rsidR="00DD6164" w:rsidRPr="00A362F3">
        <w:rPr>
          <w:rFonts w:ascii="Times New Roman" w:hAnsi="Times New Roman" w:cs="Times New Roman"/>
          <w:sz w:val="28"/>
          <w:szCs w:val="28"/>
        </w:rPr>
        <w:t>устанавливается с соответстви</w:t>
      </w:r>
      <w:r w:rsidR="007A5245">
        <w:rPr>
          <w:rFonts w:ascii="Times New Roman" w:hAnsi="Times New Roman" w:cs="Times New Roman"/>
          <w:sz w:val="28"/>
          <w:szCs w:val="28"/>
        </w:rPr>
        <w:t>и</w:t>
      </w:r>
      <w:r w:rsidR="00DD6164" w:rsidRPr="00A362F3">
        <w:rPr>
          <w:rFonts w:ascii="Times New Roman" w:hAnsi="Times New Roman" w:cs="Times New Roman"/>
          <w:sz w:val="28"/>
          <w:szCs w:val="28"/>
        </w:rPr>
        <w:t xml:space="preserve"> с п</w:t>
      </w:r>
      <w:r w:rsidR="00DD6164" w:rsidRPr="00A362F3">
        <w:rPr>
          <w:rFonts w:ascii="Times New Roman" w:eastAsiaTheme="minorHAnsi" w:hAnsi="Times New Roman" w:cs="Times New Roman"/>
          <w:sz w:val="28"/>
          <w:szCs w:val="28"/>
          <w:lang w:eastAsia="en-US"/>
        </w:rPr>
        <w:t xml:space="preserve">остановлением Правительства Оренбургской области от 08.12.2015 № 950-п «О порядке формирования и финансового обеспечения выполнения государственных заданий на оказание государственных услуг (выполнение работ) в отношении государственных учреждений </w:t>
      </w:r>
      <w:r w:rsidR="00DD6164" w:rsidRPr="00AB425A">
        <w:rPr>
          <w:rFonts w:ascii="Times New Roman" w:eastAsiaTheme="minorHAnsi" w:hAnsi="Times New Roman" w:cs="Times New Roman"/>
          <w:sz w:val="28"/>
          <w:szCs w:val="28"/>
          <w:lang w:eastAsia="en-US"/>
        </w:rPr>
        <w:t>Оренбургской области»</w:t>
      </w:r>
      <w:r w:rsidR="00103007" w:rsidRPr="00AB425A">
        <w:rPr>
          <w:rFonts w:ascii="Times New Roman" w:eastAsiaTheme="minorHAnsi" w:hAnsi="Times New Roman" w:cs="Times New Roman"/>
          <w:sz w:val="28"/>
          <w:szCs w:val="28"/>
          <w:lang w:eastAsia="en-US"/>
        </w:rPr>
        <w:t xml:space="preserve"> – </w:t>
      </w:r>
      <w:r w:rsidR="008B3970" w:rsidRPr="00BE7FD8">
        <w:rPr>
          <w:rFonts w:ascii="Times New Roman" w:eastAsiaTheme="minorHAnsi" w:hAnsi="Times New Roman" w:cs="Times New Roman"/>
          <w:sz w:val="28"/>
          <w:szCs w:val="28"/>
          <w:lang w:eastAsia="en-US"/>
        </w:rPr>
        <w:t>36 376</w:t>
      </w:r>
      <w:r w:rsidR="00103007" w:rsidRPr="00BE7FD8">
        <w:rPr>
          <w:rFonts w:ascii="Times New Roman" w:eastAsiaTheme="minorHAnsi" w:hAnsi="Times New Roman" w:cs="Times New Roman"/>
          <w:sz w:val="28"/>
          <w:szCs w:val="28"/>
          <w:lang w:eastAsia="en-US"/>
        </w:rPr>
        <w:t xml:space="preserve"> рублей</w:t>
      </w:r>
      <w:r w:rsidR="00103007" w:rsidRPr="00AB425A">
        <w:rPr>
          <w:rFonts w:ascii="Times New Roman" w:eastAsiaTheme="minorHAnsi" w:hAnsi="Times New Roman" w:cs="Times New Roman"/>
          <w:sz w:val="28"/>
          <w:szCs w:val="28"/>
          <w:lang w:eastAsia="en-US"/>
        </w:rPr>
        <w:t xml:space="preserve"> </w:t>
      </w:r>
      <w:r w:rsidR="00997A49">
        <w:rPr>
          <w:rFonts w:ascii="Times New Roman" w:eastAsiaTheme="minorHAnsi" w:hAnsi="Times New Roman" w:cs="Times New Roman"/>
          <w:sz w:val="28"/>
          <w:szCs w:val="28"/>
          <w:lang w:eastAsia="en-US"/>
        </w:rPr>
        <w:t xml:space="preserve">                 </w:t>
      </w:r>
      <w:r w:rsidR="008B3970" w:rsidRPr="00AB425A">
        <w:rPr>
          <w:rFonts w:ascii="Times New Roman" w:eastAsiaTheme="minorHAnsi" w:hAnsi="Times New Roman" w:cs="Times New Roman"/>
          <w:sz w:val="28"/>
          <w:szCs w:val="28"/>
          <w:lang w:eastAsia="en-US"/>
        </w:rPr>
        <w:t>3</w:t>
      </w:r>
      <w:r w:rsidR="00103007" w:rsidRPr="00AB425A">
        <w:rPr>
          <w:rFonts w:ascii="Times New Roman" w:eastAsiaTheme="minorHAnsi" w:hAnsi="Times New Roman" w:cs="Times New Roman"/>
          <w:sz w:val="28"/>
          <w:szCs w:val="28"/>
          <w:lang w:eastAsia="en-US"/>
        </w:rPr>
        <w:t xml:space="preserve"> копейки на 1 человека</w:t>
      </w:r>
      <w:r w:rsidR="008B3970" w:rsidRPr="00AB425A">
        <w:rPr>
          <w:rFonts w:ascii="Times New Roman" w:eastAsiaTheme="minorHAnsi" w:hAnsi="Times New Roman" w:cs="Times New Roman"/>
          <w:sz w:val="28"/>
          <w:szCs w:val="28"/>
          <w:lang w:eastAsia="en-US"/>
        </w:rPr>
        <w:t xml:space="preserve"> год</w:t>
      </w:r>
      <w:r w:rsidR="00C22A2C" w:rsidRPr="00AB425A">
        <w:rPr>
          <w:rFonts w:ascii="Times New Roman" w:eastAsiaTheme="minorHAnsi" w:hAnsi="Times New Roman" w:cs="Times New Roman"/>
          <w:sz w:val="28"/>
          <w:szCs w:val="28"/>
          <w:lang w:eastAsia="en-US"/>
        </w:rPr>
        <w:t>.</w:t>
      </w:r>
    </w:p>
    <w:p w14:paraId="3BA767C9" w14:textId="4B779E73" w:rsidR="00123834" w:rsidRPr="00C22A2C" w:rsidRDefault="00BC020B" w:rsidP="00A362F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362F3">
        <w:rPr>
          <w:rFonts w:ascii="Times New Roman" w:hAnsi="Times New Roman" w:cs="Times New Roman"/>
          <w:b/>
          <w:sz w:val="28"/>
          <w:szCs w:val="28"/>
        </w:rPr>
        <w:t>Установленный государственным социальным заказом п</w:t>
      </w:r>
      <w:r w:rsidR="005C56A7" w:rsidRPr="00A362F3">
        <w:rPr>
          <w:rFonts w:ascii="Times New Roman" w:hAnsi="Times New Roman" w:cs="Times New Roman"/>
          <w:b/>
          <w:sz w:val="28"/>
          <w:szCs w:val="28"/>
        </w:rPr>
        <w:t>оказатель, характеризующий качество оказания государственной услуги</w:t>
      </w:r>
      <w:r w:rsidR="008F1CCD" w:rsidRPr="00A362F3">
        <w:rPr>
          <w:rFonts w:ascii="Times New Roman" w:hAnsi="Times New Roman" w:cs="Times New Roman"/>
          <w:b/>
          <w:sz w:val="28"/>
          <w:szCs w:val="28"/>
        </w:rPr>
        <w:t xml:space="preserve"> </w:t>
      </w:r>
      <w:r w:rsidR="005C56A7" w:rsidRPr="00A362F3">
        <w:rPr>
          <w:rFonts w:ascii="Times New Roman" w:hAnsi="Times New Roman" w:cs="Times New Roman"/>
          <w:b/>
          <w:sz w:val="28"/>
          <w:szCs w:val="28"/>
        </w:rPr>
        <w:t>в социальной сфере:</w:t>
      </w:r>
      <w:r w:rsidR="005C56A7" w:rsidRPr="00A362F3">
        <w:rPr>
          <w:rFonts w:ascii="Times New Roman" w:hAnsi="Times New Roman" w:cs="Times New Roman"/>
          <w:sz w:val="28"/>
          <w:szCs w:val="28"/>
        </w:rPr>
        <w:t xml:space="preserve"> </w:t>
      </w:r>
      <w:r w:rsidR="00B40CE9" w:rsidRPr="00C22A2C">
        <w:rPr>
          <w:rFonts w:ascii="Times New Roman" w:hAnsi="Times New Roman" w:cs="Times New Roman"/>
          <w:sz w:val="28"/>
          <w:szCs w:val="28"/>
        </w:rPr>
        <w:t>доля лиц, проходящих спортивную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w:t>
      </w:r>
      <w:r w:rsidR="00C22A2C" w:rsidRPr="00C22A2C">
        <w:rPr>
          <w:rFonts w:ascii="Times New Roman" w:hAnsi="Times New Roman" w:cs="Times New Roman"/>
          <w:strike/>
          <w:sz w:val="28"/>
          <w:szCs w:val="28"/>
        </w:rPr>
        <w:t>.</w:t>
      </w:r>
    </w:p>
    <w:p w14:paraId="0824BD26" w14:textId="50DC094E" w:rsidR="00B077B1" w:rsidRPr="00A362F3" w:rsidRDefault="00BC020B" w:rsidP="00A362F3">
      <w:pPr>
        <w:pStyle w:val="a9"/>
        <w:numPr>
          <w:ilvl w:val="0"/>
          <w:numId w:val="2"/>
        </w:numPr>
        <w:spacing w:after="0"/>
        <w:ind w:left="0" w:firstLine="567"/>
        <w:jc w:val="both"/>
        <w:rPr>
          <w:rFonts w:ascii="Times New Roman" w:hAnsi="Times New Roman" w:cs="Times New Roman"/>
          <w:sz w:val="28"/>
          <w:szCs w:val="28"/>
        </w:rPr>
      </w:pPr>
      <w:r w:rsidRPr="00A362F3">
        <w:rPr>
          <w:rFonts w:ascii="Times New Roman" w:hAnsi="Times New Roman" w:cs="Times New Roman"/>
          <w:b/>
          <w:sz w:val="28"/>
          <w:szCs w:val="28"/>
        </w:rPr>
        <w:t>Установленный государственным социальным заказом о</w:t>
      </w:r>
      <w:r w:rsidR="00B077B1" w:rsidRPr="00A362F3">
        <w:rPr>
          <w:rFonts w:ascii="Times New Roman" w:hAnsi="Times New Roman" w:cs="Times New Roman"/>
          <w:b/>
          <w:sz w:val="28"/>
          <w:szCs w:val="28"/>
        </w:rPr>
        <w:t>бъем оказания государственной услуги в социальной сфере, распределяемый</w:t>
      </w:r>
      <w:r w:rsidRPr="00A362F3">
        <w:rPr>
          <w:rFonts w:ascii="Times New Roman" w:hAnsi="Times New Roman" w:cs="Times New Roman"/>
          <w:b/>
          <w:sz w:val="28"/>
          <w:szCs w:val="28"/>
        </w:rPr>
        <w:br/>
      </w:r>
      <w:r w:rsidR="00B077B1" w:rsidRPr="00A362F3">
        <w:rPr>
          <w:rFonts w:ascii="Times New Roman" w:hAnsi="Times New Roman" w:cs="Times New Roman"/>
          <w:b/>
          <w:sz w:val="28"/>
          <w:szCs w:val="28"/>
        </w:rPr>
        <w:t>в ходе проведения конкурса:</w:t>
      </w:r>
      <w:r w:rsidR="00B077B1" w:rsidRPr="00A362F3">
        <w:rPr>
          <w:rFonts w:ascii="Times New Roman" w:hAnsi="Times New Roman" w:cs="Times New Roman"/>
          <w:sz w:val="28"/>
          <w:szCs w:val="28"/>
        </w:rPr>
        <w:t xml:space="preserve"> </w:t>
      </w:r>
      <w:r w:rsidR="00DD6164" w:rsidRPr="00A362F3">
        <w:rPr>
          <w:rFonts w:ascii="Times New Roman" w:hAnsi="Times New Roman" w:cs="Times New Roman"/>
          <w:sz w:val="28"/>
          <w:szCs w:val="28"/>
        </w:rPr>
        <w:t>15</w:t>
      </w:r>
      <w:r w:rsidR="00B077B1" w:rsidRPr="00A362F3">
        <w:rPr>
          <w:rFonts w:ascii="Times New Roman" w:hAnsi="Times New Roman" w:cs="Times New Roman"/>
          <w:sz w:val="28"/>
          <w:szCs w:val="28"/>
        </w:rPr>
        <w:t xml:space="preserve"> человек.</w:t>
      </w:r>
    </w:p>
    <w:p w14:paraId="35871669" w14:textId="6844E0F9" w:rsidR="00B077B1" w:rsidRPr="000714EE" w:rsidRDefault="00B077B1" w:rsidP="00A362F3">
      <w:pPr>
        <w:pStyle w:val="a9"/>
        <w:numPr>
          <w:ilvl w:val="0"/>
          <w:numId w:val="2"/>
        </w:numPr>
        <w:spacing w:after="0"/>
        <w:ind w:left="0" w:firstLine="567"/>
        <w:jc w:val="both"/>
        <w:rPr>
          <w:rFonts w:ascii="Times New Roman" w:hAnsi="Times New Roman" w:cs="Times New Roman"/>
          <w:i/>
          <w:sz w:val="20"/>
          <w:szCs w:val="28"/>
        </w:rPr>
      </w:pPr>
      <w:r w:rsidRPr="00A362F3">
        <w:rPr>
          <w:rFonts w:ascii="Times New Roman" w:hAnsi="Times New Roman" w:cs="Times New Roman"/>
          <w:b/>
          <w:sz w:val="28"/>
          <w:szCs w:val="28"/>
        </w:rPr>
        <w:t>Минимальный объем оказания государственной услуги в социальной сфере, который может быть распределен по результатам конкурса исполнителю услуг</w:t>
      </w:r>
      <w:r w:rsidRPr="00A362F3">
        <w:rPr>
          <w:rFonts w:ascii="Times New Roman" w:hAnsi="Times New Roman" w:cs="Times New Roman"/>
          <w:sz w:val="28"/>
          <w:szCs w:val="28"/>
        </w:rPr>
        <w:t xml:space="preserve">: </w:t>
      </w:r>
      <w:r w:rsidR="00B84ED9" w:rsidRPr="00A362F3">
        <w:rPr>
          <w:rFonts w:ascii="Times New Roman" w:hAnsi="Times New Roman" w:cs="Times New Roman"/>
          <w:sz w:val="28"/>
          <w:szCs w:val="28"/>
        </w:rPr>
        <w:t>15 человек.</w:t>
      </w:r>
    </w:p>
    <w:p w14:paraId="3577A3ED" w14:textId="19ED6A83" w:rsidR="00B40CE9" w:rsidRPr="00C22A2C" w:rsidRDefault="00B40CE9" w:rsidP="00A362F3">
      <w:pPr>
        <w:pStyle w:val="a9"/>
        <w:numPr>
          <w:ilvl w:val="0"/>
          <w:numId w:val="2"/>
        </w:numPr>
        <w:spacing w:after="0"/>
        <w:ind w:left="0" w:firstLine="567"/>
        <w:jc w:val="both"/>
        <w:rPr>
          <w:rFonts w:ascii="Times New Roman" w:hAnsi="Times New Roman" w:cs="Times New Roman"/>
          <w:i/>
          <w:sz w:val="20"/>
          <w:szCs w:val="28"/>
        </w:rPr>
      </w:pPr>
      <w:r w:rsidRPr="00C22A2C">
        <w:rPr>
          <w:rFonts w:ascii="Times New Roman" w:hAnsi="Times New Roman" w:cs="Times New Roman"/>
          <w:b/>
          <w:sz w:val="28"/>
          <w:szCs w:val="28"/>
        </w:rPr>
        <w:t xml:space="preserve">Предельный объем оказания услуги, который может быть распределен </w:t>
      </w:r>
      <w:r w:rsidR="00A67CB6" w:rsidRPr="00C22A2C">
        <w:rPr>
          <w:rFonts w:ascii="Times New Roman" w:hAnsi="Times New Roman" w:cs="Times New Roman"/>
          <w:b/>
          <w:sz w:val="28"/>
          <w:szCs w:val="28"/>
        </w:rPr>
        <w:t>по результатам конкурса исполнителю услуг: 15 человек</w:t>
      </w:r>
    </w:p>
    <w:p w14:paraId="1A739C3A" w14:textId="77777777" w:rsidR="00011DCD" w:rsidRPr="00C22A2C" w:rsidRDefault="000911DD" w:rsidP="00A362F3">
      <w:pPr>
        <w:pStyle w:val="a9"/>
        <w:numPr>
          <w:ilvl w:val="0"/>
          <w:numId w:val="2"/>
        </w:numPr>
        <w:spacing w:after="0"/>
        <w:ind w:left="1418" w:hanging="851"/>
        <w:jc w:val="both"/>
        <w:rPr>
          <w:rFonts w:ascii="Times New Roman" w:hAnsi="Times New Roman" w:cs="Times New Roman"/>
          <w:sz w:val="28"/>
          <w:szCs w:val="28"/>
        </w:rPr>
      </w:pPr>
      <w:r w:rsidRPr="00C22A2C">
        <w:rPr>
          <w:rFonts w:ascii="Times New Roman" w:hAnsi="Times New Roman" w:cs="Times New Roman"/>
          <w:b/>
          <w:sz w:val="28"/>
          <w:szCs w:val="28"/>
        </w:rPr>
        <w:lastRenderedPageBreak/>
        <w:t>Дата начала подачи предложений участников конкурса</w:t>
      </w:r>
      <w:r w:rsidR="00E15AAE" w:rsidRPr="00C22A2C">
        <w:rPr>
          <w:rFonts w:ascii="Times New Roman" w:hAnsi="Times New Roman" w:cs="Times New Roman"/>
          <w:sz w:val="28"/>
          <w:szCs w:val="28"/>
        </w:rPr>
        <w:t>:</w:t>
      </w:r>
    </w:p>
    <w:p w14:paraId="603D2DFE" w14:textId="5DA55D34" w:rsidR="000911DD" w:rsidRPr="00B55C81" w:rsidRDefault="00997A49" w:rsidP="00A362F3">
      <w:pPr>
        <w:spacing w:after="0"/>
        <w:ind w:firstLine="567"/>
        <w:jc w:val="both"/>
        <w:rPr>
          <w:rFonts w:ascii="Times New Roman" w:hAnsi="Times New Roman" w:cs="Times New Roman"/>
          <w:sz w:val="28"/>
          <w:szCs w:val="28"/>
        </w:rPr>
      </w:pPr>
      <w:r w:rsidRPr="00B55C81">
        <w:rPr>
          <w:rFonts w:ascii="Times New Roman" w:hAnsi="Times New Roman" w:cs="Times New Roman"/>
          <w:sz w:val="28"/>
          <w:szCs w:val="28"/>
        </w:rPr>
        <w:t>1</w:t>
      </w:r>
      <w:r w:rsidR="00E15AAE" w:rsidRPr="00B55C81">
        <w:rPr>
          <w:rFonts w:ascii="Times New Roman" w:hAnsi="Times New Roman" w:cs="Times New Roman"/>
          <w:sz w:val="28"/>
          <w:szCs w:val="28"/>
        </w:rPr>
        <w:t xml:space="preserve"> </w:t>
      </w:r>
      <w:r w:rsidRPr="00B55C81">
        <w:rPr>
          <w:rFonts w:ascii="Times New Roman" w:hAnsi="Times New Roman" w:cs="Times New Roman"/>
          <w:sz w:val="28"/>
          <w:szCs w:val="28"/>
        </w:rPr>
        <w:t>декабря</w:t>
      </w:r>
      <w:r w:rsidR="009461A7" w:rsidRPr="00B55C81">
        <w:rPr>
          <w:rFonts w:ascii="Times New Roman" w:hAnsi="Times New Roman" w:cs="Times New Roman"/>
          <w:sz w:val="28"/>
          <w:szCs w:val="28"/>
        </w:rPr>
        <w:t xml:space="preserve"> 202</w:t>
      </w:r>
      <w:r w:rsidR="007F0875" w:rsidRPr="00B55C81">
        <w:rPr>
          <w:rFonts w:ascii="Times New Roman" w:hAnsi="Times New Roman" w:cs="Times New Roman"/>
          <w:sz w:val="28"/>
          <w:szCs w:val="28"/>
        </w:rPr>
        <w:t>3</w:t>
      </w:r>
      <w:r w:rsidR="00E15AAE" w:rsidRPr="00B55C81">
        <w:rPr>
          <w:rFonts w:ascii="Times New Roman" w:hAnsi="Times New Roman" w:cs="Times New Roman"/>
          <w:sz w:val="28"/>
          <w:szCs w:val="28"/>
        </w:rPr>
        <w:t xml:space="preserve"> г.</w:t>
      </w:r>
    </w:p>
    <w:p w14:paraId="40CAC39C" w14:textId="3DBF029A" w:rsidR="00B84ED9" w:rsidRPr="00B55C81" w:rsidRDefault="00E15AAE" w:rsidP="00A362F3">
      <w:pPr>
        <w:spacing w:after="0"/>
        <w:ind w:firstLine="567"/>
        <w:jc w:val="both"/>
        <w:rPr>
          <w:rFonts w:ascii="Times New Roman" w:hAnsi="Times New Roman" w:cs="Times New Roman"/>
          <w:sz w:val="28"/>
          <w:szCs w:val="28"/>
        </w:rPr>
      </w:pPr>
      <w:r w:rsidRPr="00B55C81">
        <w:rPr>
          <w:rFonts w:ascii="Times New Roman" w:hAnsi="Times New Roman" w:cs="Times New Roman"/>
          <w:b/>
          <w:sz w:val="28"/>
          <w:szCs w:val="28"/>
        </w:rPr>
        <w:t>Место подачи предложений участников конкурса</w:t>
      </w:r>
      <w:r w:rsidR="00B84ED9" w:rsidRPr="00B55C81">
        <w:rPr>
          <w:rFonts w:ascii="Times New Roman" w:hAnsi="Times New Roman" w:cs="Times New Roman"/>
          <w:sz w:val="28"/>
          <w:szCs w:val="28"/>
        </w:rPr>
        <w:t xml:space="preserve"> пр. Парковый, 7/1, г. Оренбург, 460006. </w:t>
      </w:r>
    </w:p>
    <w:p w14:paraId="598A75D3" w14:textId="1F9DAB9E" w:rsidR="00E15AAE" w:rsidRPr="00B55C81" w:rsidRDefault="00E15AAE" w:rsidP="00A362F3">
      <w:pPr>
        <w:pStyle w:val="a9"/>
        <w:numPr>
          <w:ilvl w:val="0"/>
          <w:numId w:val="2"/>
        </w:numPr>
        <w:spacing w:after="0"/>
        <w:ind w:left="-142" w:firstLine="709"/>
        <w:jc w:val="both"/>
        <w:rPr>
          <w:rFonts w:ascii="Times New Roman" w:hAnsi="Times New Roman" w:cs="Times New Roman"/>
          <w:sz w:val="28"/>
          <w:szCs w:val="28"/>
        </w:rPr>
      </w:pPr>
      <w:r w:rsidRPr="00B55C81">
        <w:rPr>
          <w:rFonts w:ascii="Times New Roman" w:hAnsi="Times New Roman" w:cs="Times New Roman"/>
          <w:b/>
          <w:sz w:val="28"/>
          <w:szCs w:val="28"/>
        </w:rPr>
        <w:t>Дата и время окончания приема предложений участников конкурса</w:t>
      </w:r>
      <w:r w:rsidRPr="00B55C81">
        <w:rPr>
          <w:rFonts w:ascii="Times New Roman" w:hAnsi="Times New Roman" w:cs="Times New Roman"/>
          <w:sz w:val="28"/>
          <w:szCs w:val="28"/>
        </w:rPr>
        <w:t xml:space="preserve">: </w:t>
      </w:r>
      <w:r w:rsidR="00797975" w:rsidRPr="00B55C81">
        <w:rPr>
          <w:rFonts w:ascii="Times New Roman" w:hAnsi="Times New Roman" w:cs="Times New Roman"/>
          <w:sz w:val="28"/>
          <w:szCs w:val="28"/>
        </w:rPr>
        <w:t>12</w:t>
      </w:r>
      <w:r w:rsidR="00A67CB6" w:rsidRPr="00B55C81">
        <w:rPr>
          <w:rFonts w:ascii="Times New Roman" w:hAnsi="Times New Roman" w:cs="Times New Roman"/>
          <w:sz w:val="28"/>
          <w:szCs w:val="28"/>
        </w:rPr>
        <w:t xml:space="preserve"> </w:t>
      </w:r>
      <w:r w:rsidR="00997A49" w:rsidRPr="00B55C81">
        <w:rPr>
          <w:rFonts w:ascii="Times New Roman" w:hAnsi="Times New Roman" w:cs="Times New Roman"/>
          <w:sz w:val="28"/>
          <w:szCs w:val="28"/>
        </w:rPr>
        <w:t>января</w:t>
      </w:r>
      <w:r w:rsidR="00EE455D" w:rsidRPr="00B55C81">
        <w:rPr>
          <w:rFonts w:ascii="Times New Roman" w:hAnsi="Times New Roman" w:cs="Times New Roman"/>
          <w:sz w:val="28"/>
          <w:szCs w:val="28"/>
        </w:rPr>
        <w:t xml:space="preserve"> </w:t>
      </w:r>
      <w:r w:rsidRPr="00B55C81">
        <w:rPr>
          <w:rFonts w:ascii="Times New Roman" w:hAnsi="Times New Roman" w:cs="Times New Roman"/>
          <w:sz w:val="28"/>
          <w:szCs w:val="28"/>
        </w:rPr>
        <w:t>202</w:t>
      </w:r>
      <w:r w:rsidR="00997A49" w:rsidRPr="00B55C81">
        <w:rPr>
          <w:rFonts w:ascii="Times New Roman" w:hAnsi="Times New Roman" w:cs="Times New Roman"/>
          <w:sz w:val="28"/>
          <w:szCs w:val="28"/>
        </w:rPr>
        <w:t>4</w:t>
      </w:r>
      <w:r w:rsidRPr="00B55C81">
        <w:rPr>
          <w:rFonts w:ascii="Times New Roman" w:hAnsi="Times New Roman" w:cs="Times New Roman"/>
          <w:sz w:val="28"/>
          <w:szCs w:val="28"/>
        </w:rPr>
        <w:t xml:space="preserve"> г., </w:t>
      </w:r>
      <w:r w:rsidR="00B84ED9" w:rsidRPr="00B55C81">
        <w:rPr>
          <w:rFonts w:ascii="Times New Roman" w:hAnsi="Times New Roman" w:cs="Times New Roman"/>
          <w:sz w:val="28"/>
          <w:szCs w:val="28"/>
        </w:rPr>
        <w:t>1</w:t>
      </w:r>
      <w:r w:rsidR="007F0875" w:rsidRPr="00B55C81">
        <w:rPr>
          <w:rFonts w:ascii="Times New Roman" w:hAnsi="Times New Roman" w:cs="Times New Roman"/>
          <w:sz w:val="28"/>
          <w:szCs w:val="28"/>
        </w:rPr>
        <w:t>8</w:t>
      </w:r>
      <w:r w:rsidRPr="00B55C81">
        <w:rPr>
          <w:rFonts w:ascii="Times New Roman" w:hAnsi="Times New Roman" w:cs="Times New Roman"/>
          <w:sz w:val="28"/>
          <w:szCs w:val="28"/>
        </w:rPr>
        <w:t>:</w:t>
      </w:r>
      <w:r w:rsidR="00B84ED9" w:rsidRPr="00B55C81">
        <w:rPr>
          <w:rFonts w:ascii="Times New Roman" w:hAnsi="Times New Roman" w:cs="Times New Roman"/>
          <w:sz w:val="28"/>
          <w:szCs w:val="28"/>
        </w:rPr>
        <w:t>00</w:t>
      </w:r>
      <w:r w:rsidRPr="00B55C81">
        <w:rPr>
          <w:rFonts w:ascii="Times New Roman" w:hAnsi="Times New Roman" w:cs="Times New Roman"/>
          <w:sz w:val="28"/>
          <w:szCs w:val="28"/>
        </w:rPr>
        <w:t>.</w:t>
      </w:r>
    </w:p>
    <w:p w14:paraId="15F61303" w14:textId="4AC1EA27" w:rsidR="00B84ED9" w:rsidRPr="00B55C81" w:rsidRDefault="00B84ED9" w:rsidP="00A362F3">
      <w:pPr>
        <w:pStyle w:val="a9"/>
        <w:numPr>
          <w:ilvl w:val="0"/>
          <w:numId w:val="2"/>
        </w:numPr>
        <w:spacing w:after="0"/>
        <w:ind w:left="0" w:firstLine="567"/>
        <w:jc w:val="both"/>
        <w:rPr>
          <w:rFonts w:ascii="Times New Roman" w:hAnsi="Times New Roman" w:cs="Times New Roman"/>
          <w:sz w:val="28"/>
          <w:szCs w:val="28"/>
        </w:rPr>
      </w:pPr>
      <w:r w:rsidRPr="00B55C81">
        <w:rPr>
          <w:rFonts w:ascii="Times New Roman" w:hAnsi="Times New Roman" w:cs="Times New Roman"/>
          <w:b/>
          <w:sz w:val="28"/>
          <w:szCs w:val="28"/>
        </w:rPr>
        <w:t>Вскрытие конвертов с предложениями участников конкурса</w:t>
      </w:r>
      <w:r w:rsidRPr="00B55C81">
        <w:rPr>
          <w:rFonts w:ascii="Times New Roman" w:hAnsi="Times New Roman" w:cs="Times New Roman"/>
          <w:sz w:val="28"/>
          <w:szCs w:val="28"/>
        </w:rPr>
        <w:t xml:space="preserve"> </w:t>
      </w:r>
      <w:r w:rsidRPr="00B55C81">
        <w:rPr>
          <w:rFonts w:ascii="Times New Roman" w:hAnsi="Times New Roman" w:cs="Times New Roman"/>
          <w:b/>
          <w:sz w:val="28"/>
          <w:szCs w:val="28"/>
        </w:rPr>
        <w:t>будет осуществляться:</w:t>
      </w:r>
      <w:r w:rsidRPr="00B55C81">
        <w:rPr>
          <w:rFonts w:ascii="Times New Roman" w:hAnsi="Times New Roman" w:cs="Times New Roman"/>
          <w:sz w:val="28"/>
          <w:szCs w:val="28"/>
        </w:rPr>
        <w:t xml:space="preserve"> </w:t>
      </w:r>
      <w:r w:rsidR="00797975" w:rsidRPr="00B55C81">
        <w:rPr>
          <w:rFonts w:ascii="Times New Roman" w:hAnsi="Times New Roman" w:cs="Times New Roman"/>
          <w:sz w:val="28"/>
          <w:szCs w:val="28"/>
        </w:rPr>
        <w:t>15</w:t>
      </w:r>
      <w:r w:rsidRPr="00B55C81">
        <w:rPr>
          <w:rFonts w:ascii="Times New Roman" w:hAnsi="Times New Roman" w:cs="Times New Roman"/>
          <w:color w:val="FF0000"/>
          <w:sz w:val="28"/>
          <w:szCs w:val="28"/>
        </w:rPr>
        <w:t xml:space="preserve"> </w:t>
      </w:r>
      <w:r w:rsidR="00997A49" w:rsidRPr="00B55C81">
        <w:rPr>
          <w:rFonts w:ascii="Times New Roman" w:hAnsi="Times New Roman" w:cs="Times New Roman"/>
          <w:sz w:val="28"/>
          <w:szCs w:val="28"/>
        </w:rPr>
        <w:t>января</w:t>
      </w:r>
      <w:r w:rsidRPr="00B55C81">
        <w:rPr>
          <w:rFonts w:ascii="Times New Roman" w:hAnsi="Times New Roman" w:cs="Times New Roman"/>
          <w:sz w:val="28"/>
          <w:szCs w:val="28"/>
        </w:rPr>
        <w:t xml:space="preserve"> 202</w:t>
      </w:r>
      <w:r w:rsidR="00997A49" w:rsidRPr="00B55C81">
        <w:rPr>
          <w:rFonts w:ascii="Times New Roman" w:hAnsi="Times New Roman" w:cs="Times New Roman"/>
          <w:sz w:val="28"/>
          <w:szCs w:val="28"/>
        </w:rPr>
        <w:t>4</w:t>
      </w:r>
      <w:r w:rsidRPr="00B55C81">
        <w:rPr>
          <w:rFonts w:ascii="Times New Roman" w:hAnsi="Times New Roman" w:cs="Times New Roman"/>
          <w:sz w:val="28"/>
          <w:szCs w:val="28"/>
        </w:rPr>
        <w:t xml:space="preserve"> г. в 15:00 по адресу: пр. Парковый, 7/1, г. Оренбург, 460006. </w:t>
      </w:r>
    </w:p>
    <w:p w14:paraId="6841C502" w14:textId="2AA252C0" w:rsidR="00E15AAE" w:rsidRPr="00B55C81" w:rsidRDefault="00E15AAE" w:rsidP="00A362F3">
      <w:pPr>
        <w:pStyle w:val="a9"/>
        <w:numPr>
          <w:ilvl w:val="0"/>
          <w:numId w:val="2"/>
        </w:numPr>
        <w:spacing w:after="0"/>
        <w:ind w:left="1418" w:hanging="851"/>
        <w:jc w:val="both"/>
        <w:rPr>
          <w:rFonts w:ascii="Times New Roman" w:hAnsi="Times New Roman" w:cs="Times New Roman"/>
          <w:sz w:val="28"/>
          <w:szCs w:val="28"/>
        </w:rPr>
      </w:pPr>
      <w:r w:rsidRPr="00B55C81">
        <w:rPr>
          <w:rFonts w:ascii="Times New Roman" w:hAnsi="Times New Roman" w:cs="Times New Roman"/>
          <w:b/>
          <w:sz w:val="28"/>
          <w:szCs w:val="28"/>
        </w:rPr>
        <w:t>Дата объявления результатов конкурса</w:t>
      </w:r>
      <w:r w:rsidRPr="00B55C81">
        <w:rPr>
          <w:rFonts w:ascii="Times New Roman" w:hAnsi="Times New Roman" w:cs="Times New Roman"/>
          <w:sz w:val="28"/>
          <w:szCs w:val="28"/>
        </w:rPr>
        <w:t>:</w:t>
      </w:r>
      <w:r w:rsidR="00011DCD" w:rsidRPr="00B55C81">
        <w:rPr>
          <w:rFonts w:ascii="Times New Roman" w:hAnsi="Times New Roman" w:cs="Times New Roman"/>
          <w:sz w:val="28"/>
          <w:szCs w:val="28"/>
        </w:rPr>
        <w:t xml:space="preserve"> </w:t>
      </w:r>
      <w:r w:rsidR="00797975" w:rsidRPr="00B55C81">
        <w:rPr>
          <w:rFonts w:ascii="Times New Roman" w:hAnsi="Times New Roman" w:cs="Times New Roman"/>
          <w:sz w:val="28"/>
          <w:szCs w:val="28"/>
        </w:rPr>
        <w:t>2</w:t>
      </w:r>
      <w:r w:rsidR="00997A49" w:rsidRPr="00B55C81">
        <w:rPr>
          <w:rFonts w:ascii="Times New Roman" w:hAnsi="Times New Roman" w:cs="Times New Roman"/>
          <w:sz w:val="28"/>
          <w:szCs w:val="28"/>
        </w:rPr>
        <w:t>5</w:t>
      </w:r>
      <w:r w:rsidR="00A67CB6" w:rsidRPr="00B55C81">
        <w:rPr>
          <w:rFonts w:ascii="Times New Roman" w:hAnsi="Times New Roman" w:cs="Times New Roman"/>
          <w:sz w:val="28"/>
          <w:szCs w:val="28"/>
        </w:rPr>
        <w:t xml:space="preserve"> </w:t>
      </w:r>
      <w:r w:rsidR="00997A49" w:rsidRPr="00B55C81">
        <w:rPr>
          <w:rFonts w:ascii="Times New Roman" w:hAnsi="Times New Roman" w:cs="Times New Roman"/>
          <w:sz w:val="28"/>
          <w:szCs w:val="28"/>
        </w:rPr>
        <w:t>января</w:t>
      </w:r>
      <w:r w:rsidR="00A67CB6" w:rsidRPr="00B55C81">
        <w:rPr>
          <w:rFonts w:ascii="Times New Roman" w:hAnsi="Times New Roman" w:cs="Times New Roman"/>
          <w:sz w:val="28"/>
          <w:szCs w:val="28"/>
        </w:rPr>
        <w:t xml:space="preserve"> </w:t>
      </w:r>
      <w:r w:rsidR="00011DCD" w:rsidRPr="00B55C81">
        <w:rPr>
          <w:rFonts w:ascii="Times New Roman" w:hAnsi="Times New Roman" w:cs="Times New Roman"/>
          <w:sz w:val="28"/>
          <w:szCs w:val="28"/>
        </w:rPr>
        <w:t>202</w:t>
      </w:r>
      <w:r w:rsidR="00997A49" w:rsidRPr="00B55C81">
        <w:rPr>
          <w:rFonts w:ascii="Times New Roman" w:hAnsi="Times New Roman" w:cs="Times New Roman"/>
          <w:sz w:val="28"/>
          <w:szCs w:val="28"/>
        </w:rPr>
        <w:t>4</w:t>
      </w:r>
      <w:r w:rsidR="00011DCD" w:rsidRPr="00B55C81">
        <w:rPr>
          <w:rFonts w:ascii="Times New Roman" w:hAnsi="Times New Roman" w:cs="Times New Roman"/>
          <w:sz w:val="28"/>
          <w:szCs w:val="28"/>
        </w:rPr>
        <w:t xml:space="preserve"> г.</w:t>
      </w:r>
    </w:p>
    <w:p w14:paraId="3E2FCCD8" w14:textId="2EEE6C2F" w:rsidR="001D0BC3" w:rsidRPr="00797975" w:rsidRDefault="001D0BC3" w:rsidP="00A362F3">
      <w:pPr>
        <w:spacing w:after="0"/>
        <w:ind w:firstLine="567"/>
        <w:jc w:val="both"/>
        <w:rPr>
          <w:rFonts w:ascii="Times New Roman" w:hAnsi="Times New Roman" w:cs="Times New Roman"/>
          <w:sz w:val="28"/>
          <w:szCs w:val="28"/>
        </w:rPr>
      </w:pPr>
      <w:r w:rsidRPr="00B55C81">
        <w:rPr>
          <w:rFonts w:ascii="Times New Roman" w:hAnsi="Times New Roman" w:cs="Times New Roman"/>
          <w:b/>
          <w:sz w:val="28"/>
          <w:szCs w:val="28"/>
        </w:rPr>
        <w:t>Период предоставления участникам конкурса разъяснений положений объявления</w:t>
      </w:r>
      <w:r w:rsidR="00853925" w:rsidRPr="00B55C81">
        <w:rPr>
          <w:rFonts w:ascii="Times New Roman" w:hAnsi="Times New Roman" w:cs="Times New Roman"/>
          <w:sz w:val="28"/>
          <w:szCs w:val="28"/>
        </w:rPr>
        <w:t>:</w:t>
      </w:r>
      <w:r w:rsidR="007F0875" w:rsidRPr="00B55C81">
        <w:rPr>
          <w:rFonts w:ascii="Times New Roman" w:hAnsi="Times New Roman" w:cs="Times New Roman"/>
          <w:sz w:val="28"/>
          <w:szCs w:val="28"/>
        </w:rPr>
        <w:t xml:space="preserve"> </w:t>
      </w:r>
      <w:r w:rsidR="00997A49" w:rsidRPr="00B55C81">
        <w:rPr>
          <w:rFonts w:ascii="Times New Roman" w:hAnsi="Times New Roman" w:cs="Times New Roman"/>
          <w:sz w:val="28"/>
          <w:szCs w:val="28"/>
        </w:rPr>
        <w:t>1</w:t>
      </w:r>
      <w:r w:rsidR="007F0875" w:rsidRPr="00B55C81">
        <w:rPr>
          <w:rFonts w:ascii="Times New Roman" w:hAnsi="Times New Roman" w:cs="Times New Roman"/>
          <w:sz w:val="28"/>
          <w:szCs w:val="28"/>
        </w:rPr>
        <w:t xml:space="preserve"> </w:t>
      </w:r>
      <w:r w:rsidR="00997A49" w:rsidRPr="00B55C81">
        <w:rPr>
          <w:rFonts w:ascii="Times New Roman" w:hAnsi="Times New Roman" w:cs="Times New Roman"/>
          <w:sz w:val="28"/>
          <w:szCs w:val="28"/>
        </w:rPr>
        <w:t>декабря</w:t>
      </w:r>
      <w:r w:rsidR="00EE455D" w:rsidRPr="00B55C81">
        <w:rPr>
          <w:rFonts w:ascii="Times New Roman" w:hAnsi="Times New Roman" w:cs="Times New Roman"/>
          <w:sz w:val="28"/>
          <w:szCs w:val="28"/>
        </w:rPr>
        <w:t xml:space="preserve"> 202</w:t>
      </w:r>
      <w:r w:rsidR="00997A49" w:rsidRPr="00B55C81">
        <w:rPr>
          <w:rFonts w:ascii="Times New Roman" w:hAnsi="Times New Roman" w:cs="Times New Roman"/>
          <w:sz w:val="28"/>
          <w:szCs w:val="28"/>
        </w:rPr>
        <w:t>3</w:t>
      </w:r>
      <w:r w:rsidR="00EE455D" w:rsidRPr="00B55C81">
        <w:rPr>
          <w:rFonts w:ascii="Times New Roman" w:hAnsi="Times New Roman" w:cs="Times New Roman"/>
          <w:sz w:val="28"/>
          <w:szCs w:val="28"/>
        </w:rPr>
        <w:t xml:space="preserve"> г.</w:t>
      </w:r>
      <w:r w:rsidRPr="00B55C81">
        <w:rPr>
          <w:rFonts w:ascii="Times New Roman" w:hAnsi="Times New Roman" w:cs="Times New Roman"/>
          <w:sz w:val="28"/>
          <w:szCs w:val="28"/>
        </w:rPr>
        <w:t xml:space="preserve"> – </w:t>
      </w:r>
      <w:r w:rsidR="00797975" w:rsidRPr="00B55C81">
        <w:rPr>
          <w:rFonts w:ascii="Times New Roman" w:hAnsi="Times New Roman" w:cs="Times New Roman"/>
          <w:sz w:val="28"/>
          <w:szCs w:val="28"/>
        </w:rPr>
        <w:t>9</w:t>
      </w:r>
      <w:r w:rsidR="00817AE4" w:rsidRPr="00B55C81">
        <w:rPr>
          <w:rFonts w:ascii="Times New Roman" w:hAnsi="Times New Roman" w:cs="Times New Roman"/>
          <w:sz w:val="28"/>
          <w:szCs w:val="28"/>
        </w:rPr>
        <w:t xml:space="preserve"> </w:t>
      </w:r>
      <w:r w:rsidR="00997A49" w:rsidRPr="00B55C81">
        <w:rPr>
          <w:rFonts w:ascii="Times New Roman" w:hAnsi="Times New Roman" w:cs="Times New Roman"/>
          <w:sz w:val="28"/>
          <w:szCs w:val="28"/>
        </w:rPr>
        <w:t>января</w:t>
      </w:r>
      <w:r w:rsidR="00EE455D" w:rsidRPr="00B55C81">
        <w:rPr>
          <w:rFonts w:ascii="Times New Roman" w:hAnsi="Times New Roman" w:cs="Times New Roman"/>
          <w:sz w:val="28"/>
          <w:szCs w:val="28"/>
        </w:rPr>
        <w:t xml:space="preserve"> 202</w:t>
      </w:r>
      <w:r w:rsidR="00997A49" w:rsidRPr="00B55C81">
        <w:rPr>
          <w:rFonts w:ascii="Times New Roman" w:hAnsi="Times New Roman" w:cs="Times New Roman"/>
          <w:sz w:val="28"/>
          <w:szCs w:val="28"/>
        </w:rPr>
        <w:t>4</w:t>
      </w:r>
      <w:r w:rsidR="00EE455D" w:rsidRPr="00B55C81">
        <w:rPr>
          <w:rFonts w:ascii="Times New Roman" w:hAnsi="Times New Roman" w:cs="Times New Roman"/>
          <w:sz w:val="28"/>
          <w:szCs w:val="28"/>
        </w:rPr>
        <w:t xml:space="preserve"> г.</w:t>
      </w:r>
    </w:p>
    <w:p w14:paraId="45336FDF" w14:textId="31897C3B" w:rsidR="008B09E6" w:rsidRPr="00C22A2C" w:rsidRDefault="00B077B1" w:rsidP="00A362F3">
      <w:pPr>
        <w:pStyle w:val="a9"/>
        <w:numPr>
          <w:ilvl w:val="0"/>
          <w:numId w:val="2"/>
        </w:numPr>
        <w:spacing w:after="0"/>
        <w:ind w:left="0" w:firstLine="567"/>
        <w:jc w:val="both"/>
        <w:rPr>
          <w:rFonts w:ascii="Times New Roman" w:hAnsi="Times New Roman" w:cs="Times New Roman"/>
          <w:sz w:val="28"/>
          <w:szCs w:val="28"/>
        </w:rPr>
      </w:pPr>
      <w:r w:rsidRPr="00C22A2C">
        <w:rPr>
          <w:rFonts w:ascii="Times New Roman" w:hAnsi="Times New Roman" w:cs="Times New Roman"/>
          <w:b/>
          <w:sz w:val="28"/>
          <w:szCs w:val="28"/>
        </w:rPr>
        <w:t xml:space="preserve">Требования к участникам конкурса и перечень документов, которые должны быть представлены участниками конкурса для подтверждения их соответствия </w:t>
      </w:r>
      <w:r w:rsidR="00A0727A" w:rsidRPr="00C22A2C">
        <w:rPr>
          <w:rFonts w:ascii="Times New Roman" w:hAnsi="Times New Roman" w:cs="Times New Roman"/>
          <w:b/>
          <w:sz w:val="28"/>
          <w:szCs w:val="28"/>
        </w:rPr>
        <w:t xml:space="preserve">таким </w:t>
      </w:r>
      <w:r w:rsidRPr="00C22A2C">
        <w:rPr>
          <w:rFonts w:ascii="Times New Roman" w:hAnsi="Times New Roman" w:cs="Times New Roman"/>
          <w:b/>
          <w:sz w:val="28"/>
          <w:szCs w:val="28"/>
        </w:rPr>
        <w:t>требованиям,</w:t>
      </w:r>
      <w:r w:rsidRPr="00C22A2C">
        <w:rPr>
          <w:rFonts w:ascii="Times New Roman" w:hAnsi="Times New Roman" w:cs="Times New Roman"/>
          <w:sz w:val="28"/>
          <w:szCs w:val="28"/>
        </w:rPr>
        <w:t xml:space="preserve"> </w:t>
      </w:r>
      <w:r w:rsidR="00A0727A" w:rsidRPr="00C22A2C">
        <w:rPr>
          <w:rFonts w:ascii="Times New Roman" w:hAnsi="Times New Roman" w:cs="Times New Roman"/>
          <w:sz w:val="28"/>
          <w:szCs w:val="28"/>
        </w:rPr>
        <w:t>представлены</w:t>
      </w:r>
      <w:r w:rsidRPr="00C22A2C">
        <w:rPr>
          <w:rFonts w:ascii="Times New Roman" w:hAnsi="Times New Roman" w:cs="Times New Roman"/>
          <w:sz w:val="28"/>
          <w:szCs w:val="28"/>
        </w:rPr>
        <w:t xml:space="preserve"> в приложении 1 к настоящему Объявлению. </w:t>
      </w:r>
      <w:r w:rsidR="00EE04FF" w:rsidRPr="00C22A2C">
        <w:rPr>
          <w:rFonts w:ascii="Times New Roman" w:hAnsi="Times New Roman" w:cs="Times New Roman"/>
          <w:sz w:val="28"/>
          <w:szCs w:val="28"/>
        </w:rPr>
        <w:t>В п</w:t>
      </w:r>
      <w:r w:rsidR="000B6108" w:rsidRPr="00C22A2C">
        <w:rPr>
          <w:rFonts w:ascii="Times New Roman" w:hAnsi="Times New Roman" w:cs="Times New Roman"/>
          <w:sz w:val="28"/>
          <w:szCs w:val="28"/>
        </w:rPr>
        <w:t xml:space="preserve">редложение участника конкурса </w:t>
      </w:r>
      <w:r w:rsidR="00EE04FF" w:rsidRPr="00C22A2C">
        <w:rPr>
          <w:rFonts w:ascii="Times New Roman" w:hAnsi="Times New Roman" w:cs="Times New Roman"/>
          <w:sz w:val="28"/>
          <w:szCs w:val="28"/>
        </w:rPr>
        <w:t>включается</w:t>
      </w:r>
      <w:r w:rsidR="00BE697D" w:rsidRPr="00C22A2C">
        <w:rPr>
          <w:rFonts w:ascii="Times New Roman" w:hAnsi="Times New Roman" w:cs="Times New Roman"/>
          <w:sz w:val="28"/>
          <w:szCs w:val="28"/>
        </w:rPr>
        <w:t xml:space="preserve"> </w:t>
      </w:r>
      <w:r w:rsidR="008B09E6" w:rsidRPr="00C22A2C">
        <w:rPr>
          <w:rFonts w:ascii="Times New Roman" w:hAnsi="Times New Roman" w:cs="Times New Roman"/>
          <w:sz w:val="28"/>
          <w:szCs w:val="28"/>
        </w:rPr>
        <w:t xml:space="preserve">также </w:t>
      </w:r>
      <w:r w:rsidR="00BE697D" w:rsidRPr="00C22A2C">
        <w:rPr>
          <w:rFonts w:ascii="Times New Roman" w:hAnsi="Times New Roman" w:cs="Times New Roman"/>
          <w:sz w:val="28"/>
          <w:szCs w:val="28"/>
        </w:rPr>
        <w:t>сопроводительн</w:t>
      </w:r>
      <w:r w:rsidR="00EE04FF" w:rsidRPr="00C22A2C">
        <w:rPr>
          <w:rFonts w:ascii="Times New Roman" w:hAnsi="Times New Roman" w:cs="Times New Roman"/>
          <w:sz w:val="28"/>
          <w:szCs w:val="28"/>
        </w:rPr>
        <w:t>ая</w:t>
      </w:r>
      <w:r w:rsidR="00BE697D" w:rsidRPr="00C22A2C">
        <w:rPr>
          <w:rFonts w:ascii="Times New Roman" w:hAnsi="Times New Roman" w:cs="Times New Roman"/>
          <w:sz w:val="28"/>
          <w:szCs w:val="28"/>
        </w:rPr>
        <w:t xml:space="preserve"> записк</w:t>
      </w:r>
      <w:r w:rsidR="00EE04FF" w:rsidRPr="00C22A2C">
        <w:rPr>
          <w:rFonts w:ascii="Times New Roman" w:hAnsi="Times New Roman" w:cs="Times New Roman"/>
          <w:sz w:val="28"/>
          <w:szCs w:val="28"/>
        </w:rPr>
        <w:t>а</w:t>
      </w:r>
      <w:r w:rsidR="0063381D">
        <w:rPr>
          <w:rFonts w:ascii="Times New Roman" w:hAnsi="Times New Roman" w:cs="Times New Roman"/>
          <w:sz w:val="28"/>
          <w:szCs w:val="28"/>
        </w:rPr>
        <w:t xml:space="preserve"> и иные сведения:</w:t>
      </w:r>
    </w:p>
    <w:p w14:paraId="74F76931" w14:textId="32614AB2"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Сопроводительная записка, содержащая следующие сведения:</w:t>
      </w:r>
    </w:p>
    <w:p w14:paraId="528B6819" w14:textId="221EF641"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наименование, фирменное наименование (при наличии) участника конкурса;</w:t>
      </w:r>
    </w:p>
    <w:p w14:paraId="68370C0C" w14:textId="0CDF5C89"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фамилия, имя, отчество (при наличии) и сведения о паспорте или об ином удостоверяющем личность документе, включающие в себя информацию о виде такого документа, его серии, номере и дате выдачи, а также о наименовании органа и коде подразделения органа (при наличии), выдавшего документ (для физического лица);</w:t>
      </w:r>
    </w:p>
    <w:p w14:paraId="22D60B91" w14:textId="0BD12694"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идентификационный номер налогоплательщика (при наличии) (для физического лица);</w:t>
      </w:r>
    </w:p>
    <w:p w14:paraId="0886800A" w14:textId="4CE1DB03"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место нахождения (для юридического лица и индивидуального предпринимателя), адрес юридического лица, адрес места жительства (для физического лица и индивидуального предпринимателя);</w:t>
      </w:r>
    </w:p>
    <w:p w14:paraId="2AEAA240" w14:textId="69E68468"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номер контактного телефона, почтовый и электронный адрес для направления юридически значимых сообщений;</w:t>
      </w:r>
    </w:p>
    <w:p w14:paraId="065F47F2" w14:textId="00B4C1CC"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фамилия, имя, отчество (при наличии) 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(для юридического лица);</w:t>
      </w:r>
    </w:p>
    <w:p w14:paraId="1057C876" w14:textId="64B2EF7A"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 xml:space="preserve">перечень основных и дополнительных видов деятельности, которые участник конкурса вправе осуществлять в соответствии с учредительными документами организации (для юридических лиц) или в соответствии со </w:t>
      </w:r>
      <w:r w:rsidRPr="00C22A2C">
        <w:rPr>
          <w:rFonts w:ascii="Times New Roman" w:hAnsi="Times New Roman" w:cs="Times New Roman"/>
          <w:sz w:val="28"/>
          <w:szCs w:val="28"/>
        </w:rPr>
        <w:lastRenderedPageBreak/>
        <w:t>сведениями Единого государственного реестра индивидуальных предпринимателей (для индивидуального предпринимателя);</w:t>
      </w:r>
    </w:p>
    <w:p w14:paraId="12B21D87" w14:textId="1080061F"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информация о сторонах договора о совместной деятельности в случае, если к участию в отборе исполнителей услуг может допускаться лицо, которое является стороной договора о совместной деятельности;</w:t>
      </w:r>
    </w:p>
    <w:p w14:paraId="56238288" w14:textId="124874FB"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 xml:space="preserve">предлагаемый участником конкурса объем оказания услуги на весь срок ее оказания услуги, который не может быть ниже минимального объема оказания услуги, указанного в пункте </w:t>
      </w:r>
      <w:r w:rsidR="0049467A" w:rsidRPr="00C22A2C">
        <w:rPr>
          <w:rFonts w:ascii="Times New Roman" w:hAnsi="Times New Roman" w:cs="Times New Roman"/>
          <w:sz w:val="28"/>
          <w:szCs w:val="28"/>
        </w:rPr>
        <w:t>2</w:t>
      </w:r>
      <w:r w:rsidRPr="00C22A2C">
        <w:rPr>
          <w:rFonts w:ascii="Times New Roman" w:hAnsi="Times New Roman" w:cs="Times New Roman"/>
          <w:sz w:val="28"/>
          <w:szCs w:val="28"/>
        </w:rPr>
        <w:t xml:space="preserve"> настоящего Объявления;</w:t>
      </w:r>
    </w:p>
    <w:p w14:paraId="2B5387FB" w14:textId="2B40F638"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информацию о степени соответствия участника конкурса показателям, используемым для оценки предложений участников конкурса, а также документы, подтверждающие информацию, представленн</w:t>
      </w:r>
      <w:r w:rsidR="00E7474E" w:rsidRPr="00C22A2C">
        <w:rPr>
          <w:rFonts w:ascii="Times New Roman" w:hAnsi="Times New Roman" w:cs="Times New Roman"/>
          <w:sz w:val="28"/>
          <w:szCs w:val="28"/>
        </w:rPr>
        <w:t>ой</w:t>
      </w:r>
      <w:r w:rsidRPr="00C22A2C">
        <w:rPr>
          <w:rFonts w:ascii="Times New Roman" w:hAnsi="Times New Roman" w:cs="Times New Roman"/>
          <w:sz w:val="28"/>
          <w:szCs w:val="28"/>
        </w:rPr>
        <w:t xml:space="preserve"> </w:t>
      </w:r>
      <w:r w:rsidR="00E7474E" w:rsidRPr="00C22A2C">
        <w:rPr>
          <w:rFonts w:ascii="Times New Roman" w:hAnsi="Times New Roman" w:cs="Times New Roman"/>
          <w:sz w:val="28"/>
          <w:szCs w:val="28"/>
        </w:rPr>
        <w:t>в справке</w:t>
      </w:r>
      <w:r w:rsidRPr="00C22A2C">
        <w:rPr>
          <w:rFonts w:ascii="Times New Roman" w:hAnsi="Times New Roman" w:cs="Times New Roman"/>
          <w:sz w:val="28"/>
          <w:szCs w:val="28"/>
        </w:rPr>
        <w:t xml:space="preserve">, в соответствии с Приложением 2 к настоящему </w:t>
      </w:r>
      <w:r w:rsidR="00E7474E" w:rsidRPr="00C22A2C">
        <w:rPr>
          <w:rFonts w:ascii="Times New Roman" w:hAnsi="Times New Roman" w:cs="Times New Roman"/>
          <w:sz w:val="28"/>
          <w:szCs w:val="28"/>
        </w:rPr>
        <w:t>о</w:t>
      </w:r>
      <w:r w:rsidRPr="00C22A2C">
        <w:rPr>
          <w:rFonts w:ascii="Times New Roman" w:hAnsi="Times New Roman" w:cs="Times New Roman"/>
          <w:sz w:val="28"/>
          <w:szCs w:val="28"/>
        </w:rPr>
        <w:t>бъявлению;</w:t>
      </w:r>
    </w:p>
    <w:p w14:paraId="5DAF8701" w14:textId="0B130D55"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информацию о соответствии участника конкурса категории участников, которым предоставляется преимущество и копии соглашения о государственно-частном партнерстве, соглашения о муниципально-частном партнерстве или концессионного соглашения, одной из сторон по которому является участник конкурса (в случае если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 и участник конкурса является одной из сторон соответствующего соглашения), либо сведения об участнике конкурса, находящиеся в реестре соглашений о государственно-частном партнерстве, соглашений о муниципально-частном партнерстве, ведение которых обеспечивается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либо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содержащем в соответствии с Федеральным законом от 21 июля 2005 г. № 115-ФЗ «О концессионных соглашениях» сведения о концессионном соглашении, в соответствии с которым планируется к передаче имущество, в том числе незарегистрированное недвижимое имущество, - при наличии в составе имущества, планируемого к передаче в соответствии с таким концессионным соглашением, незарегистрированного недвижимого имущества;</w:t>
      </w:r>
    </w:p>
    <w:p w14:paraId="31DB1086" w14:textId="57FF92A3"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 xml:space="preserve">документы, которые должны быть представлены участником конкурса для подтверждения их соответствия требованиям к участникам конкурса, указанные в Приложении 1 к настоящему </w:t>
      </w:r>
      <w:r w:rsidR="0049467A" w:rsidRPr="00C22A2C">
        <w:rPr>
          <w:rFonts w:ascii="Times New Roman" w:hAnsi="Times New Roman" w:cs="Times New Roman"/>
          <w:sz w:val="28"/>
          <w:szCs w:val="28"/>
        </w:rPr>
        <w:t>о</w:t>
      </w:r>
      <w:r w:rsidRPr="00C22A2C">
        <w:rPr>
          <w:rFonts w:ascii="Times New Roman" w:hAnsi="Times New Roman" w:cs="Times New Roman"/>
          <w:sz w:val="28"/>
          <w:szCs w:val="28"/>
        </w:rPr>
        <w:t>бъявлению;</w:t>
      </w:r>
    </w:p>
    <w:p w14:paraId="2CC61B5A" w14:textId="7F635AC8"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lastRenderedPageBreak/>
        <w:t>документы, подтверждающие одобрение сделки или наличие согласия на совершение сделки, под которой понимается заключение соглашения, в случае, если такое одобрение или согласие требуется в соответствии с законодательством Российской Федерации;</w:t>
      </w:r>
    </w:p>
    <w:p w14:paraId="47141281" w14:textId="77777777" w:rsidR="00103007" w:rsidRPr="00C22A2C" w:rsidRDefault="00103007" w:rsidP="000714EE">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конкурса, о подаваемом участником конкурса предложении, а также об иной информации об участнике конкурса, связанной с соответствующим конкурсом и оказанием государственных (муниципальных) услуг в социальной сфере;</w:t>
      </w:r>
    </w:p>
    <w:p w14:paraId="6816AB4A" w14:textId="77777777" w:rsidR="00103007" w:rsidRPr="00103007" w:rsidRDefault="00103007" w:rsidP="00AA49FA">
      <w:pPr>
        <w:spacing w:after="0"/>
        <w:ind w:firstLine="567"/>
        <w:jc w:val="both"/>
        <w:rPr>
          <w:rFonts w:ascii="Times New Roman" w:hAnsi="Times New Roman" w:cs="Times New Roman"/>
          <w:sz w:val="28"/>
          <w:szCs w:val="28"/>
        </w:rPr>
      </w:pPr>
      <w:r w:rsidRPr="00C22A2C">
        <w:rPr>
          <w:rFonts w:ascii="Times New Roman" w:hAnsi="Times New Roman" w:cs="Times New Roman"/>
          <w:sz w:val="28"/>
          <w:szCs w:val="28"/>
        </w:rPr>
        <w:t>согласие на обработку персональных данных (для физического лица);</w:t>
      </w:r>
    </w:p>
    <w:p w14:paraId="7CEB62D1" w14:textId="01C42735" w:rsidR="00103007" w:rsidRPr="00103007" w:rsidRDefault="00103007" w:rsidP="00AE3F94">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103007">
        <w:rPr>
          <w:rFonts w:ascii="Times New Roman" w:hAnsi="Times New Roman" w:cs="Times New Roman"/>
          <w:sz w:val="28"/>
          <w:szCs w:val="28"/>
        </w:rPr>
        <w:t>редложение участника конкурса включает информацию и документы, определенные частью 1 статьи 14 Федерального закона</w:t>
      </w:r>
      <w:r>
        <w:rPr>
          <w:rFonts w:ascii="Times New Roman" w:hAnsi="Times New Roman" w:cs="Times New Roman"/>
          <w:sz w:val="28"/>
          <w:szCs w:val="28"/>
        </w:rPr>
        <w:t xml:space="preserve"> </w:t>
      </w:r>
      <w:r w:rsidRPr="00103007">
        <w:rPr>
          <w:rFonts w:ascii="Times New Roman" w:hAnsi="Times New Roman" w:cs="Times New Roman"/>
          <w:sz w:val="28"/>
          <w:szCs w:val="28"/>
        </w:rPr>
        <w:t>и пунктом 10 Правил проведения конкурса на заключение соглашения об оказании государственных (муниципальных) услуг в социальной сфере, утвержденных постановлением Правительства Российской Федерации</w:t>
      </w:r>
      <w:r>
        <w:rPr>
          <w:rFonts w:ascii="Times New Roman" w:hAnsi="Times New Roman" w:cs="Times New Roman"/>
          <w:sz w:val="28"/>
          <w:szCs w:val="28"/>
        </w:rPr>
        <w:t xml:space="preserve"> </w:t>
      </w:r>
      <w:r w:rsidRPr="00103007">
        <w:rPr>
          <w:rFonts w:ascii="Times New Roman" w:hAnsi="Times New Roman" w:cs="Times New Roman"/>
          <w:sz w:val="28"/>
          <w:szCs w:val="28"/>
        </w:rPr>
        <w:t>от 16 ноября 2020 г.</w:t>
      </w:r>
      <w:r>
        <w:rPr>
          <w:rFonts w:ascii="Times New Roman" w:hAnsi="Times New Roman" w:cs="Times New Roman"/>
          <w:sz w:val="28"/>
          <w:szCs w:val="28"/>
        </w:rPr>
        <w:t xml:space="preserve"> </w:t>
      </w:r>
      <w:r w:rsidRPr="00103007">
        <w:rPr>
          <w:rFonts w:ascii="Times New Roman" w:hAnsi="Times New Roman" w:cs="Times New Roman"/>
          <w:sz w:val="28"/>
          <w:szCs w:val="28"/>
        </w:rPr>
        <w:t xml:space="preserve"> № 1842. </w:t>
      </w:r>
    </w:p>
    <w:p w14:paraId="477BA810" w14:textId="6D3AEE99" w:rsidR="00103007" w:rsidRPr="000714EE" w:rsidRDefault="00103007" w:rsidP="000714EE">
      <w:pPr>
        <w:spacing w:after="0"/>
        <w:ind w:firstLine="567"/>
        <w:jc w:val="both"/>
        <w:rPr>
          <w:rFonts w:ascii="Times New Roman" w:hAnsi="Times New Roman" w:cs="Times New Roman"/>
          <w:sz w:val="28"/>
          <w:szCs w:val="28"/>
        </w:rPr>
      </w:pPr>
      <w:r w:rsidRPr="00103007">
        <w:rPr>
          <w:rFonts w:ascii="Times New Roman" w:hAnsi="Times New Roman" w:cs="Times New Roman"/>
          <w:sz w:val="28"/>
          <w:szCs w:val="28"/>
        </w:rPr>
        <w:t>По каждому показателю, установленному настоящим Объявлением в составе критерия оценки и указанному в приложении 2 к настоящему Объявлению, участником конкурса в составе предложения участника конкурса включается информация о степени соответствия такого участника конкурса установленным показателям, с приложением документов, подтверждающих такое соответствие.</w:t>
      </w:r>
    </w:p>
    <w:p w14:paraId="34677D33" w14:textId="290B37C6" w:rsidR="008B09E6" w:rsidRDefault="005A0832" w:rsidP="00DD6164">
      <w:pPr>
        <w:spacing w:after="0"/>
        <w:ind w:firstLine="567"/>
        <w:jc w:val="both"/>
        <w:rPr>
          <w:rFonts w:ascii="Times New Roman" w:hAnsi="Times New Roman" w:cs="Times New Roman"/>
          <w:sz w:val="28"/>
          <w:szCs w:val="28"/>
        </w:rPr>
      </w:pPr>
      <w:r>
        <w:rPr>
          <w:rFonts w:ascii="Times New Roman" w:hAnsi="Times New Roman" w:cs="Times New Roman"/>
          <w:sz w:val="28"/>
          <w:szCs w:val="28"/>
        </w:rPr>
        <w:t>опись документов, входящих в состав предложения участника конкурса</w:t>
      </w:r>
      <w:r w:rsidR="008B09E6">
        <w:rPr>
          <w:rFonts w:ascii="Times New Roman" w:hAnsi="Times New Roman" w:cs="Times New Roman"/>
          <w:sz w:val="28"/>
          <w:szCs w:val="28"/>
        </w:rPr>
        <w:t>;</w:t>
      </w:r>
    </w:p>
    <w:p w14:paraId="013AE592" w14:textId="77777777" w:rsidR="008B09E6" w:rsidRDefault="008B09E6" w:rsidP="00DD6164">
      <w:pPr>
        <w:spacing w:after="0"/>
        <w:ind w:firstLine="567"/>
        <w:jc w:val="both"/>
        <w:rPr>
          <w:rFonts w:ascii="Times New Roman" w:hAnsi="Times New Roman" w:cs="Times New Roman"/>
          <w:sz w:val="28"/>
          <w:szCs w:val="28"/>
        </w:rPr>
      </w:pPr>
      <w:r>
        <w:rPr>
          <w:rFonts w:ascii="Times New Roman" w:hAnsi="Times New Roman" w:cs="Times New Roman"/>
          <w:sz w:val="28"/>
          <w:szCs w:val="28"/>
        </w:rPr>
        <w:t>сведения о количестве листов в предложении участника конкурса.</w:t>
      </w:r>
    </w:p>
    <w:p w14:paraId="4B85D5EC" w14:textId="00C6C29C" w:rsidR="008B09E6" w:rsidRPr="006E3A06" w:rsidRDefault="005A0832" w:rsidP="00DD6164">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00CD2964">
        <w:rPr>
          <w:rFonts w:ascii="Times New Roman" w:hAnsi="Times New Roman" w:cs="Times New Roman"/>
          <w:sz w:val="28"/>
          <w:szCs w:val="28"/>
        </w:rPr>
        <w:t xml:space="preserve">опроводительная записка подтверждается печатью участника конкурса и </w:t>
      </w:r>
      <w:r w:rsidR="00CD2964" w:rsidRPr="006E3A06">
        <w:rPr>
          <w:rFonts w:ascii="Times New Roman" w:hAnsi="Times New Roman" w:cs="Times New Roman"/>
          <w:sz w:val="28"/>
          <w:szCs w:val="28"/>
        </w:rPr>
        <w:t xml:space="preserve">подписью лица, имеющего право действовать от имени участника конкурса. </w:t>
      </w:r>
    </w:p>
    <w:p w14:paraId="686CAE4D" w14:textId="77777777" w:rsidR="000B6108" w:rsidRPr="006E3A06" w:rsidRDefault="00517144" w:rsidP="00DD6164">
      <w:pPr>
        <w:spacing w:after="0"/>
        <w:ind w:firstLine="567"/>
        <w:jc w:val="both"/>
        <w:rPr>
          <w:rFonts w:ascii="Times New Roman" w:hAnsi="Times New Roman" w:cs="Times New Roman"/>
          <w:sz w:val="28"/>
          <w:szCs w:val="28"/>
        </w:rPr>
      </w:pPr>
      <w:r w:rsidRPr="006E3A06">
        <w:rPr>
          <w:rFonts w:ascii="Times New Roman" w:hAnsi="Times New Roman" w:cs="Times New Roman"/>
          <w:sz w:val="28"/>
          <w:szCs w:val="28"/>
        </w:rPr>
        <w:t xml:space="preserve">Все листы предложения участника конкурса должны быть прошиты и пронумерованы. </w:t>
      </w:r>
    </w:p>
    <w:p w14:paraId="762A186D" w14:textId="4DBDF23E" w:rsidR="00E91258" w:rsidRDefault="00517144" w:rsidP="00E91258">
      <w:pPr>
        <w:pStyle w:val="a9"/>
        <w:spacing w:after="0"/>
        <w:ind w:left="0" w:firstLine="709"/>
        <w:jc w:val="both"/>
        <w:rPr>
          <w:rFonts w:ascii="Times New Roman" w:hAnsi="Times New Roman" w:cs="Times New Roman"/>
          <w:sz w:val="28"/>
          <w:szCs w:val="28"/>
        </w:rPr>
      </w:pPr>
      <w:r w:rsidRPr="006E3A06">
        <w:rPr>
          <w:rFonts w:ascii="Times New Roman" w:hAnsi="Times New Roman" w:cs="Times New Roman"/>
          <w:sz w:val="28"/>
          <w:szCs w:val="28"/>
        </w:rPr>
        <w:t xml:space="preserve">Предложение участника конкурса </w:t>
      </w:r>
      <w:r w:rsidR="008B09E6" w:rsidRPr="006E3A06">
        <w:rPr>
          <w:rFonts w:ascii="Times New Roman" w:hAnsi="Times New Roman" w:cs="Times New Roman"/>
          <w:sz w:val="28"/>
          <w:szCs w:val="28"/>
        </w:rPr>
        <w:t xml:space="preserve">направляется </w:t>
      </w:r>
      <w:r w:rsidR="00861978">
        <w:rPr>
          <w:rFonts w:ascii="Times New Roman" w:hAnsi="Times New Roman" w:cs="Times New Roman"/>
          <w:sz w:val="28"/>
          <w:szCs w:val="28"/>
        </w:rPr>
        <w:t xml:space="preserve">до даты окончания приема предложений участников конкурса </w:t>
      </w:r>
      <w:r w:rsidR="008B09E6" w:rsidRPr="006E3A06">
        <w:rPr>
          <w:rFonts w:ascii="Times New Roman" w:hAnsi="Times New Roman" w:cs="Times New Roman"/>
          <w:sz w:val="28"/>
          <w:szCs w:val="28"/>
        </w:rPr>
        <w:t xml:space="preserve">по </w:t>
      </w:r>
      <w:r w:rsidR="003B2408" w:rsidRPr="006E3A06">
        <w:rPr>
          <w:rFonts w:ascii="Times New Roman" w:hAnsi="Times New Roman" w:cs="Times New Roman"/>
          <w:sz w:val="28"/>
          <w:szCs w:val="28"/>
        </w:rPr>
        <w:t xml:space="preserve">почтовому </w:t>
      </w:r>
      <w:r w:rsidR="008B09E6" w:rsidRPr="006E3A06">
        <w:rPr>
          <w:rFonts w:ascii="Times New Roman" w:hAnsi="Times New Roman" w:cs="Times New Roman"/>
          <w:sz w:val="28"/>
          <w:szCs w:val="28"/>
        </w:rPr>
        <w:t xml:space="preserve">адресу уполномоченного органа письмом, на конверте которого указывается наименование </w:t>
      </w:r>
      <w:r w:rsidR="003B2408" w:rsidRPr="006E3A06">
        <w:rPr>
          <w:rFonts w:ascii="Times New Roman" w:hAnsi="Times New Roman" w:cs="Times New Roman"/>
          <w:sz w:val="28"/>
          <w:szCs w:val="28"/>
        </w:rPr>
        <w:t xml:space="preserve">государственной услуги </w:t>
      </w:r>
      <w:r w:rsidR="003B2408" w:rsidRPr="000D6A60">
        <w:rPr>
          <w:rFonts w:ascii="Times New Roman" w:hAnsi="Times New Roman" w:cs="Times New Roman"/>
          <w:sz w:val="28"/>
          <w:szCs w:val="28"/>
        </w:rPr>
        <w:t xml:space="preserve">в социальной сфере, указанной в </w:t>
      </w:r>
      <w:r w:rsidR="003B2408" w:rsidRPr="00AB425A">
        <w:rPr>
          <w:rFonts w:ascii="Times New Roman" w:hAnsi="Times New Roman" w:cs="Times New Roman"/>
          <w:sz w:val="28"/>
          <w:szCs w:val="28"/>
        </w:rPr>
        <w:t xml:space="preserve">пункте </w:t>
      </w:r>
      <w:r w:rsidR="000D6A60" w:rsidRPr="00AB425A">
        <w:rPr>
          <w:rFonts w:ascii="Times New Roman" w:hAnsi="Times New Roman" w:cs="Times New Roman"/>
          <w:sz w:val="28"/>
          <w:szCs w:val="28"/>
        </w:rPr>
        <w:t>1</w:t>
      </w:r>
      <w:r w:rsidR="003B2408" w:rsidRPr="00AB425A">
        <w:rPr>
          <w:rFonts w:ascii="Times New Roman" w:hAnsi="Times New Roman" w:cs="Times New Roman"/>
          <w:sz w:val="28"/>
          <w:szCs w:val="28"/>
        </w:rPr>
        <w:t xml:space="preserve"> настоящего </w:t>
      </w:r>
      <w:r w:rsidR="00AA49FA" w:rsidRPr="00AB425A">
        <w:rPr>
          <w:rFonts w:ascii="Times New Roman" w:hAnsi="Times New Roman" w:cs="Times New Roman"/>
          <w:sz w:val="28"/>
          <w:szCs w:val="28"/>
        </w:rPr>
        <w:t>о</w:t>
      </w:r>
      <w:r w:rsidR="003B2408" w:rsidRPr="00AB425A">
        <w:rPr>
          <w:rFonts w:ascii="Times New Roman" w:hAnsi="Times New Roman" w:cs="Times New Roman"/>
          <w:sz w:val="28"/>
          <w:szCs w:val="28"/>
        </w:rPr>
        <w:t xml:space="preserve">бъявления, </w:t>
      </w:r>
      <w:r w:rsidR="003B2408" w:rsidRPr="000D6A60">
        <w:rPr>
          <w:rFonts w:ascii="Times New Roman" w:hAnsi="Times New Roman" w:cs="Times New Roman"/>
          <w:sz w:val="28"/>
          <w:szCs w:val="28"/>
        </w:rPr>
        <w:t>являющейся</w:t>
      </w:r>
      <w:r w:rsidR="003B2408" w:rsidRPr="006E3A06">
        <w:rPr>
          <w:rFonts w:ascii="Times New Roman" w:hAnsi="Times New Roman" w:cs="Times New Roman"/>
          <w:sz w:val="28"/>
          <w:szCs w:val="28"/>
        </w:rPr>
        <w:t xml:space="preserve"> предметом конкурса</w:t>
      </w:r>
      <w:r w:rsidR="00D32990" w:rsidRPr="006E3A06">
        <w:rPr>
          <w:rFonts w:ascii="Times New Roman" w:hAnsi="Times New Roman" w:cs="Times New Roman"/>
          <w:sz w:val="28"/>
          <w:szCs w:val="28"/>
        </w:rPr>
        <w:t>, наименование (фамилия, имя, отчество (при наличии) участника конкурса</w:t>
      </w:r>
      <w:r w:rsidR="00E91258">
        <w:rPr>
          <w:rFonts w:ascii="Times New Roman" w:hAnsi="Times New Roman" w:cs="Times New Roman"/>
          <w:sz w:val="28"/>
          <w:szCs w:val="28"/>
        </w:rPr>
        <w:t>,</w:t>
      </w:r>
      <w:r w:rsidR="00E91258" w:rsidRPr="00E91258">
        <w:rPr>
          <w:rFonts w:ascii="Times New Roman" w:hAnsi="Times New Roman" w:cs="Times New Roman"/>
          <w:sz w:val="28"/>
          <w:szCs w:val="28"/>
        </w:rPr>
        <w:t xml:space="preserve"> </w:t>
      </w:r>
      <w:r w:rsidR="00E91258">
        <w:rPr>
          <w:rFonts w:ascii="Times New Roman" w:hAnsi="Times New Roman" w:cs="Times New Roman"/>
          <w:sz w:val="28"/>
          <w:szCs w:val="28"/>
        </w:rPr>
        <w:t xml:space="preserve">его </w:t>
      </w:r>
      <w:r w:rsidR="00E91258" w:rsidRPr="00B6177B">
        <w:rPr>
          <w:rFonts w:ascii="Times New Roman" w:hAnsi="Times New Roman" w:cs="Times New Roman"/>
          <w:sz w:val="28"/>
          <w:szCs w:val="28"/>
        </w:rPr>
        <w:t xml:space="preserve">почтовый адрес, </w:t>
      </w:r>
      <w:r w:rsidR="00E91258">
        <w:rPr>
          <w:rFonts w:ascii="Times New Roman" w:hAnsi="Times New Roman" w:cs="Times New Roman"/>
          <w:sz w:val="28"/>
          <w:szCs w:val="28"/>
        </w:rPr>
        <w:t>а также адрес электронной почты</w:t>
      </w:r>
      <w:r w:rsidR="00E91258" w:rsidRPr="00B6177B">
        <w:rPr>
          <w:rFonts w:ascii="Times New Roman" w:hAnsi="Times New Roman" w:cs="Times New Roman"/>
          <w:sz w:val="28"/>
          <w:szCs w:val="28"/>
        </w:rPr>
        <w:t>.</w:t>
      </w:r>
    </w:p>
    <w:p w14:paraId="21E59FCD" w14:textId="2999B4E7" w:rsidR="003C3E5F" w:rsidRPr="009A38A4" w:rsidRDefault="003C3E5F" w:rsidP="00AE3F94">
      <w:pPr>
        <w:pStyle w:val="a9"/>
        <w:numPr>
          <w:ilvl w:val="0"/>
          <w:numId w:val="2"/>
        </w:numPr>
        <w:spacing w:after="0"/>
        <w:ind w:left="0" w:firstLine="567"/>
        <w:jc w:val="both"/>
        <w:rPr>
          <w:rFonts w:ascii="Times New Roman" w:hAnsi="Times New Roman" w:cs="Times New Roman"/>
          <w:sz w:val="28"/>
          <w:szCs w:val="28"/>
        </w:rPr>
      </w:pPr>
      <w:r w:rsidRPr="009A38A4">
        <w:rPr>
          <w:rFonts w:ascii="Times New Roman" w:hAnsi="Times New Roman" w:cs="Times New Roman"/>
          <w:sz w:val="28"/>
          <w:szCs w:val="28"/>
        </w:rPr>
        <w:t>Предложение участника конкурса включает информацию и документы, определенные частью 1 статьи 14 Федерального закона</w:t>
      </w:r>
      <w:r w:rsidRPr="009A38A4">
        <w:rPr>
          <w:rFonts w:ascii="Times New Roman" w:hAnsi="Times New Roman" w:cs="Times New Roman"/>
          <w:sz w:val="28"/>
          <w:szCs w:val="28"/>
        </w:rPr>
        <w:br/>
        <w:t xml:space="preserve">и пунктом 10 Правил проведения конкурса на заключение соглашения об оказании государственных (муниципальных) услуг в социальной сфере, </w:t>
      </w:r>
      <w:r w:rsidRPr="009A38A4">
        <w:rPr>
          <w:rFonts w:ascii="Times New Roman" w:hAnsi="Times New Roman" w:cs="Times New Roman"/>
          <w:sz w:val="28"/>
          <w:szCs w:val="28"/>
        </w:rPr>
        <w:lastRenderedPageBreak/>
        <w:t>утвержденных постановлением Правительства Российской Федерации</w:t>
      </w:r>
      <w:r w:rsidRPr="009A38A4">
        <w:rPr>
          <w:rFonts w:ascii="Times New Roman" w:hAnsi="Times New Roman" w:cs="Times New Roman"/>
          <w:sz w:val="28"/>
          <w:szCs w:val="28"/>
        </w:rPr>
        <w:br/>
        <w:t xml:space="preserve">от 16 ноября 2020 г. № 1842. </w:t>
      </w:r>
    </w:p>
    <w:p w14:paraId="0130328D" w14:textId="218915CC" w:rsidR="003C3E5F" w:rsidRDefault="003C3E5F" w:rsidP="00DD616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каждому показателю, установленному настоящим </w:t>
      </w:r>
      <w:r w:rsidR="00AA49FA">
        <w:rPr>
          <w:rFonts w:ascii="Times New Roman" w:hAnsi="Times New Roman" w:cs="Times New Roman"/>
          <w:sz w:val="28"/>
          <w:szCs w:val="28"/>
        </w:rPr>
        <w:t>о</w:t>
      </w:r>
      <w:r>
        <w:rPr>
          <w:rFonts w:ascii="Times New Roman" w:hAnsi="Times New Roman" w:cs="Times New Roman"/>
          <w:sz w:val="28"/>
          <w:szCs w:val="28"/>
        </w:rPr>
        <w:t>бъявлением в составе критерия оценки</w:t>
      </w:r>
      <w:r w:rsidR="00861978">
        <w:rPr>
          <w:rFonts w:ascii="Times New Roman" w:hAnsi="Times New Roman" w:cs="Times New Roman"/>
          <w:sz w:val="28"/>
          <w:szCs w:val="28"/>
        </w:rPr>
        <w:t xml:space="preserve"> и указанному в приложении 2 к настоящему Объявлению</w:t>
      </w:r>
      <w:r>
        <w:rPr>
          <w:rFonts w:ascii="Times New Roman" w:hAnsi="Times New Roman" w:cs="Times New Roman"/>
          <w:sz w:val="28"/>
          <w:szCs w:val="28"/>
        </w:rPr>
        <w:t xml:space="preserve">, участником конкурса в составе предложения участника конкурса включается информация о степени соответствия такого участника конкурса установленным показателям, с приложением документов, подтверждающих такое соответствие. </w:t>
      </w:r>
    </w:p>
    <w:p w14:paraId="310FEBBE" w14:textId="51DD5B05" w:rsidR="003C3E5F" w:rsidRDefault="003C3E5F" w:rsidP="00DD6164">
      <w:pPr>
        <w:pStyle w:val="a9"/>
        <w:numPr>
          <w:ilvl w:val="0"/>
          <w:numId w:val="2"/>
        </w:numPr>
        <w:spacing w:after="0"/>
        <w:ind w:left="0" w:firstLine="567"/>
        <w:jc w:val="both"/>
        <w:rPr>
          <w:rFonts w:ascii="Times New Roman" w:hAnsi="Times New Roman" w:cs="Times New Roman"/>
          <w:sz w:val="28"/>
          <w:szCs w:val="28"/>
        </w:rPr>
      </w:pPr>
      <w:r w:rsidRPr="002258B7">
        <w:rPr>
          <w:rFonts w:ascii="Times New Roman" w:hAnsi="Times New Roman" w:cs="Times New Roman"/>
          <w:sz w:val="28"/>
          <w:szCs w:val="28"/>
        </w:rPr>
        <w:t xml:space="preserve">Внесение изменений в предложение осуществляется участником конкурса посредством направления </w:t>
      </w:r>
      <w:r>
        <w:rPr>
          <w:rFonts w:ascii="Times New Roman" w:hAnsi="Times New Roman" w:cs="Times New Roman"/>
          <w:sz w:val="28"/>
          <w:szCs w:val="28"/>
        </w:rPr>
        <w:t>по почт</w:t>
      </w:r>
      <w:r w:rsidR="00A57237">
        <w:rPr>
          <w:rFonts w:ascii="Times New Roman" w:hAnsi="Times New Roman" w:cs="Times New Roman"/>
          <w:sz w:val="28"/>
          <w:szCs w:val="28"/>
        </w:rPr>
        <w:t>овому адресу уполномоченного органа</w:t>
      </w:r>
      <w:r w:rsidRPr="002258B7">
        <w:rPr>
          <w:rFonts w:ascii="Times New Roman" w:hAnsi="Times New Roman" w:cs="Times New Roman"/>
          <w:sz w:val="28"/>
          <w:szCs w:val="28"/>
        </w:rPr>
        <w:t xml:space="preserve"> информации и документов, содержащих измененные сведения, взамен ранее предоставленных</w:t>
      </w:r>
      <w:r>
        <w:rPr>
          <w:rFonts w:ascii="Times New Roman" w:hAnsi="Times New Roman" w:cs="Times New Roman"/>
          <w:sz w:val="28"/>
          <w:szCs w:val="28"/>
        </w:rPr>
        <w:t>.</w:t>
      </w:r>
    </w:p>
    <w:p w14:paraId="37B0757C" w14:textId="29FA46F8" w:rsidR="00AA49FA" w:rsidRDefault="00AA49FA" w:rsidP="00AA49FA">
      <w:pPr>
        <w:pStyle w:val="a9"/>
        <w:spacing w:after="0"/>
        <w:ind w:left="0" w:firstLine="567"/>
        <w:jc w:val="both"/>
        <w:rPr>
          <w:rFonts w:ascii="Times New Roman" w:hAnsi="Times New Roman" w:cs="Times New Roman"/>
          <w:sz w:val="28"/>
          <w:szCs w:val="28"/>
        </w:rPr>
      </w:pPr>
      <w:r>
        <w:rPr>
          <w:rFonts w:ascii="Times New Roman" w:hAnsi="Times New Roman" w:cs="Times New Roman"/>
          <w:sz w:val="28"/>
          <w:szCs w:val="28"/>
        </w:rPr>
        <w:t>Участник конкурса вправе изменить или отозвать свое предложение до истечения установленного срока подачи предложений участников конкурса.</w:t>
      </w:r>
    </w:p>
    <w:p w14:paraId="4AD3AB6B" w14:textId="77777777" w:rsidR="003C3E5F" w:rsidRDefault="003C3E5F" w:rsidP="00DD6164">
      <w:pPr>
        <w:spacing w:after="0"/>
        <w:ind w:left="-142" w:firstLine="710"/>
        <w:jc w:val="both"/>
        <w:rPr>
          <w:rFonts w:ascii="Times New Roman" w:hAnsi="Times New Roman" w:cs="Times New Roman"/>
          <w:sz w:val="28"/>
          <w:szCs w:val="28"/>
        </w:rPr>
      </w:pPr>
      <w:r w:rsidRPr="002258B7">
        <w:rPr>
          <w:rFonts w:ascii="Times New Roman" w:hAnsi="Times New Roman" w:cs="Times New Roman"/>
          <w:sz w:val="28"/>
          <w:szCs w:val="28"/>
        </w:rPr>
        <w:t xml:space="preserve">Отзыв предложения осуществляется участником конкурса путем предоставления по месту подачи предложений участников конкурса </w:t>
      </w:r>
      <w:r>
        <w:rPr>
          <w:rFonts w:ascii="Times New Roman" w:hAnsi="Times New Roman" w:cs="Times New Roman"/>
          <w:sz w:val="28"/>
          <w:szCs w:val="28"/>
        </w:rPr>
        <w:t>либо направления по почтовому адресу уполномоченного органа</w:t>
      </w:r>
      <w:r w:rsidRPr="002258B7">
        <w:rPr>
          <w:rFonts w:ascii="Times New Roman" w:hAnsi="Times New Roman" w:cs="Times New Roman"/>
          <w:sz w:val="28"/>
          <w:szCs w:val="28"/>
        </w:rPr>
        <w:t xml:space="preserve"> заявления в свободной форме, из содержания которого явно следует желание участника конкурса отозвать предложение.</w:t>
      </w:r>
    </w:p>
    <w:p w14:paraId="35641395" w14:textId="11ACC14E" w:rsidR="003C3E5F" w:rsidRPr="00AB425A" w:rsidRDefault="003C3E5F" w:rsidP="00DD6164">
      <w:pPr>
        <w:pStyle w:val="a9"/>
        <w:numPr>
          <w:ilvl w:val="0"/>
          <w:numId w:val="2"/>
        </w:numPr>
        <w:spacing w:after="0"/>
        <w:ind w:left="-142" w:firstLine="709"/>
        <w:jc w:val="both"/>
        <w:rPr>
          <w:rFonts w:ascii="Times New Roman" w:hAnsi="Times New Roman" w:cs="Times New Roman"/>
          <w:sz w:val="28"/>
          <w:szCs w:val="28"/>
        </w:rPr>
      </w:pPr>
      <w:r w:rsidRPr="00526AF1">
        <w:rPr>
          <w:rFonts w:ascii="Times New Roman" w:hAnsi="Times New Roman" w:cs="Times New Roman"/>
          <w:sz w:val="28"/>
          <w:szCs w:val="28"/>
        </w:rPr>
        <w:t xml:space="preserve">Предложение считается измененным или отозванным, если информация и документы, </w:t>
      </w:r>
      <w:r w:rsidRPr="00AB425A">
        <w:rPr>
          <w:rFonts w:ascii="Times New Roman" w:hAnsi="Times New Roman" w:cs="Times New Roman"/>
          <w:sz w:val="28"/>
          <w:szCs w:val="28"/>
        </w:rPr>
        <w:t xml:space="preserve">предусмотренные пунктом </w:t>
      </w:r>
      <w:r w:rsidR="000D6A60" w:rsidRPr="00AB425A">
        <w:rPr>
          <w:rFonts w:ascii="Times New Roman" w:hAnsi="Times New Roman" w:cs="Times New Roman"/>
          <w:sz w:val="28"/>
          <w:szCs w:val="28"/>
        </w:rPr>
        <w:t>11</w:t>
      </w:r>
      <w:r w:rsidRPr="00AB425A">
        <w:rPr>
          <w:rFonts w:ascii="Times New Roman" w:hAnsi="Times New Roman" w:cs="Times New Roman"/>
          <w:sz w:val="28"/>
          <w:szCs w:val="28"/>
        </w:rPr>
        <w:t xml:space="preserve"> настоящего Объявления, получены уполномоченным органом до истечения срока подачи предложений.</w:t>
      </w:r>
    </w:p>
    <w:p w14:paraId="5B5005E8" w14:textId="77777777" w:rsidR="003C3E5F" w:rsidRPr="00AB425A" w:rsidRDefault="003C3E5F" w:rsidP="00DD6164">
      <w:pPr>
        <w:pStyle w:val="a9"/>
        <w:numPr>
          <w:ilvl w:val="0"/>
          <w:numId w:val="2"/>
        </w:numPr>
        <w:spacing w:after="0"/>
        <w:ind w:left="-142" w:firstLine="709"/>
        <w:jc w:val="both"/>
        <w:rPr>
          <w:rFonts w:ascii="Times New Roman" w:hAnsi="Times New Roman" w:cs="Times New Roman"/>
          <w:sz w:val="28"/>
          <w:szCs w:val="28"/>
        </w:rPr>
      </w:pPr>
      <w:r w:rsidRPr="00AB425A">
        <w:rPr>
          <w:rFonts w:ascii="Times New Roman" w:hAnsi="Times New Roman" w:cs="Times New Roman"/>
          <w:sz w:val="28"/>
          <w:szCs w:val="28"/>
        </w:rPr>
        <w:t>Предложение участника конкурса возвращается уполномоченным органом такому участнику в следующих случаях:</w:t>
      </w:r>
    </w:p>
    <w:p w14:paraId="27FF79C3" w14:textId="60030861" w:rsidR="003C3E5F" w:rsidRPr="00AB425A" w:rsidRDefault="003C3E5F" w:rsidP="00DD6164">
      <w:pPr>
        <w:spacing w:after="0"/>
        <w:ind w:firstLine="708"/>
        <w:jc w:val="both"/>
        <w:rPr>
          <w:rFonts w:ascii="Times New Roman" w:hAnsi="Times New Roman" w:cs="Times New Roman"/>
          <w:sz w:val="28"/>
          <w:szCs w:val="28"/>
        </w:rPr>
      </w:pPr>
      <w:r w:rsidRPr="00AB425A">
        <w:rPr>
          <w:rFonts w:ascii="Times New Roman" w:hAnsi="Times New Roman" w:cs="Times New Roman"/>
          <w:sz w:val="28"/>
          <w:szCs w:val="28"/>
        </w:rPr>
        <w:t xml:space="preserve">предложение подано участником конкурса с нарушением пункта </w:t>
      </w:r>
      <w:r w:rsidR="000D6A60" w:rsidRPr="00AB425A">
        <w:rPr>
          <w:rFonts w:ascii="Times New Roman" w:hAnsi="Times New Roman" w:cs="Times New Roman"/>
          <w:sz w:val="28"/>
          <w:szCs w:val="28"/>
        </w:rPr>
        <w:t xml:space="preserve">6 </w:t>
      </w:r>
      <w:r w:rsidRPr="00AB425A">
        <w:rPr>
          <w:rFonts w:ascii="Times New Roman" w:hAnsi="Times New Roman" w:cs="Times New Roman"/>
          <w:sz w:val="28"/>
          <w:szCs w:val="28"/>
        </w:rPr>
        <w:t>настоящего Объявления;</w:t>
      </w:r>
    </w:p>
    <w:p w14:paraId="0EEEF793" w14:textId="77777777" w:rsidR="003C3E5F" w:rsidRPr="00A0727A" w:rsidRDefault="003C3E5F" w:rsidP="00DD6164">
      <w:pPr>
        <w:spacing w:after="0"/>
        <w:ind w:firstLine="708"/>
        <w:jc w:val="both"/>
        <w:rPr>
          <w:rFonts w:ascii="Times New Roman" w:hAnsi="Times New Roman" w:cs="Times New Roman"/>
          <w:sz w:val="28"/>
          <w:szCs w:val="28"/>
        </w:rPr>
      </w:pPr>
      <w:r w:rsidRPr="000D6A60">
        <w:rPr>
          <w:rFonts w:ascii="Times New Roman" w:hAnsi="Times New Roman" w:cs="Times New Roman"/>
          <w:sz w:val="28"/>
          <w:szCs w:val="28"/>
        </w:rPr>
        <w:t>одним участником конкурса подано более одного предложения при условии, что ранее поданные этим участником конкурса предложения не отозваны;</w:t>
      </w:r>
    </w:p>
    <w:p w14:paraId="009C6BB1" w14:textId="77777777" w:rsidR="003C3E5F" w:rsidRPr="00A0727A" w:rsidRDefault="003C3E5F" w:rsidP="00DD6164">
      <w:pPr>
        <w:spacing w:after="0"/>
        <w:ind w:firstLine="708"/>
        <w:jc w:val="both"/>
        <w:rPr>
          <w:rFonts w:ascii="Times New Roman" w:hAnsi="Times New Roman" w:cs="Times New Roman"/>
          <w:sz w:val="28"/>
          <w:szCs w:val="28"/>
        </w:rPr>
      </w:pPr>
      <w:r w:rsidRPr="00A0727A">
        <w:rPr>
          <w:rFonts w:ascii="Times New Roman" w:hAnsi="Times New Roman" w:cs="Times New Roman"/>
          <w:sz w:val="28"/>
          <w:szCs w:val="28"/>
        </w:rPr>
        <w:t>предложение подано участником конкурса после ок</w:t>
      </w:r>
      <w:r>
        <w:rPr>
          <w:rFonts w:ascii="Times New Roman" w:hAnsi="Times New Roman" w:cs="Times New Roman"/>
          <w:sz w:val="28"/>
          <w:szCs w:val="28"/>
        </w:rPr>
        <w:t>ончания срока подачи предложений</w:t>
      </w:r>
      <w:r w:rsidRPr="00A0727A">
        <w:rPr>
          <w:rFonts w:ascii="Times New Roman" w:hAnsi="Times New Roman" w:cs="Times New Roman"/>
          <w:sz w:val="28"/>
          <w:szCs w:val="28"/>
        </w:rPr>
        <w:t>.</w:t>
      </w:r>
    </w:p>
    <w:p w14:paraId="0BDC1C00" w14:textId="05C831F2" w:rsidR="003B2408" w:rsidRDefault="003C3E5F" w:rsidP="00DD6164">
      <w:pPr>
        <w:pStyle w:val="a9"/>
        <w:numPr>
          <w:ilvl w:val="0"/>
          <w:numId w:val="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7033F0">
        <w:rPr>
          <w:rFonts w:ascii="Times New Roman" w:hAnsi="Times New Roman" w:cs="Times New Roman"/>
          <w:sz w:val="28"/>
          <w:szCs w:val="28"/>
        </w:rPr>
        <w:t xml:space="preserve">в течение трех дней после наступления основания возврата </w:t>
      </w:r>
      <w:r>
        <w:rPr>
          <w:rFonts w:ascii="Times New Roman" w:hAnsi="Times New Roman" w:cs="Times New Roman"/>
          <w:sz w:val="28"/>
          <w:szCs w:val="28"/>
        </w:rPr>
        <w:t>направляет участнику конкурса письмо с уведомлением о возврате его предложения</w:t>
      </w:r>
      <w:r w:rsidR="007033F0">
        <w:rPr>
          <w:rFonts w:ascii="Times New Roman" w:hAnsi="Times New Roman" w:cs="Times New Roman"/>
          <w:sz w:val="28"/>
          <w:szCs w:val="28"/>
        </w:rPr>
        <w:t xml:space="preserve"> и указанным предложением</w:t>
      </w:r>
      <w:r>
        <w:rPr>
          <w:rFonts w:ascii="Times New Roman" w:hAnsi="Times New Roman" w:cs="Times New Roman"/>
          <w:sz w:val="28"/>
          <w:szCs w:val="28"/>
        </w:rPr>
        <w:t xml:space="preserve">. Вышеуказанное уведомление составляется на бланке уполномоченного органа в свободной форме и подписывается должностным лицом.  </w:t>
      </w:r>
      <w:r w:rsidR="00D350B7">
        <w:rPr>
          <w:rFonts w:ascii="Times New Roman" w:hAnsi="Times New Roman" w:cs="Times New Roman"/>
          <w:sz w:val="28"/>
          <w:szCs w:val="28"/>
        </w:rPr>
        <w:t xml:space="preserve">Одновременно на электронный адрес участника конкурса направляется скан-копия такого уведомления. </w:t>
      </w:r>
      <w:r w:rsidR="003B2408" w:rsidRPr="002258B7">
        <w:rPr>
          <w:rFonts w:ascii="Times New Roman" w:hAnsi="Times New Roman" w:cs="Times New Roman"/>
          <w:sz w:val="28"/>
          <w:szCs w:val="28"/>
        </w:rPr>
        <w:t xml:space="preserve">Не позднее рабочего дня, </w:t>
      </w:r>
      <w:r w:rsidR="003B2408" w:rsidRPr="00AB425A">
        <w:rPr>
          <w:rFonts w:ascii="Times New Roman" w:hAnsi="Times New Roman" w:cs="Times New Roman"/>
          <w:sz w:val="28"/>
          <w:szCs w:val="28"/>
        </w:rPr>
        <w:t>следующего за днем окончания срока подач</w:t>
      </w:r>
      <w:r w:rsidR="00513F25" w:rsidRPr="00AB425A">
        <w:rPr>
          <w:rFonts w:ascii="Times New Roman" w:hAnsi="Times New Roman" w:cs="Times New Roman"/>
          <w:sz w:val="28"/>
          <w:szCs w:val="28"/>
        </w:rPr>
        <w:t xml:space="preserve">и предложений, установленного пунктом </w:t>
      </w:r>
      <w:r w:rsidR="00526AF1" w:rsidRPr="00AB425A">
        <w:rPr>
          <w:rFonts w:ascii="Times New Roman" w:hAnsi="Times New Roman" w:cs="Times New Roman"/>
          <w:sz w:val="28"/>
          <w:szCs w:val="28"/>
        </w:rPr>
        <w:t>6</w:t>
      </w:r>
      <w:r w:rsidR="00513F25" w:rsidRPr="00AB425A">
        <w:rPr>
          <w:rFonts w:ascii="Times New Roman" w:hAnsi="Times New Roman" w:cs="Times New Roman"/>
          <w:sz w:val="28"/>
          <w:szCs w:val="28"/>
        </w:rPr>
        <w:t xml:space="preserve"> настоящего Объявления, конкурсной </w:t>
      </w:r>
      <w:r w:rsidR="00513F25" w:rsidRPr="00EE455D">
        <w:rPr>
          <w:rFonts w:ascii="Times New Roman" w:hAnsi="Times New Roman" w:cs="Times New Roman"/>
          <w:sz w:val="28"/>
          <w:szCs w:val="28"/>
        </w:rPr>
        <w:lastRenderedPageBreak/>
        <w:t xml:space="preserve">комиссией, созданной </w:t>
      </w:r>
      <w:r w:rsidR="003B2408" w:rsidRPr="00EE455D">
        <w:rPr>
          <w:rFonts w:ascii="Times New Roman" w:hAnsi="Times New Roman" w:cs="Times New Roman"/>
          <w:sz w:val="28"/>
          <w:szCs w:val="28"/>
        </w:rPr>
        <w:t>уполномоченн</w:t>
      </w:r>
      <w:r w:rsidR="00513F25" w:rsidRPr="00EE455D">
        <w:rPr>
          <w:rFonts w:ascii="Times New Roman" w:hAnsi="Times New Roman" w:cs="Times New Roman"/>
          <w:sz w:val="28"/>
          <w:szCs w:val="28"/>
        </w:rPr>
        <w:t xml:space="preserve">ым органом, осуществляется процедура вскрытия конвертов с предложениями участников конкурса. </w:t>
      </w:r>
    </w:p>
    <w:p w14:paraId="162AF668" w14:textId="77777777" w:rsidR="00095C1B" w:rsidRPr="00EE455D" w:rsidRDefault="00095C1B" w:rsidP="00DD6164">
      <w:pPr>
        <w:pStyle w:val="a9"/>
        <w:numPr>
          <w:ilvl w:val="0"/>
          <w:numId w:val="2"/>
        </w:numPr>
        <w:spacing w:after="0"/>
        <w:ind w:left="0" w:firstLine="567"/>
        <w:jc w:val="both"/>
        <w:rPr>
          <w:rFonts w:ascii="Times New Roman" w:hAnsi="Times New Roman" w:cs="Times New Roman"/>
          <w:sz w:val="28"/>
          <w:szCs w:val="28"/>
        </w:rPr>
      </w:pPr>
      <w:r w:rsidRPr="00EE455D">
        <w:rPr>
          <w:rFonts w:ascii="Times New Roman" w:hAnsi="Times New Roman" w:cs="Times New Roman"/>
          <w:sz w:val="28"/>
          <w:szCs w:val="28"/>
        </w:rPr>
        <w:t>Все участники конкурса, подавшие предложения, в том числе участники, чьи предложения были возвращены уполномоченным органом либо отозваны самим участником, имеют право присутствовать на процедуре вскрытия конвертов с предложениями участников конкурса.</w:t>
      </w:r>
    </w:p>
    <w:p w14:paraId="093BC0EC" w14:textId="77777777" w:rsidR="00095C1B" w:rsidRDefault="00095C1B" w:rsidP="00DD616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3B2408" w:rsidRPr="003B2408">
        <w:rPr>
          <w:rFonts w:ascii="Times New Roman" w:hAnsi="Times New Roman" w:cs="Times New Roman"/>
          <w:sz w:val="28"/>
          <w:szCs w:val="28"/>
        </w:rPr>
        <w:t xml:space="preserve">обязан обеспечить осуществление аудиозаписи вскрытия конвертов с </w:t>
      </w:r>
      <w:r w:rsidRPr="00095C1B">
        <w:rPr>
          <w:rFonts w:ascii="Times New Roman" w:hAnsi="Times New Roman" w:cs="Times New Roman"/>
          <w:sz w:val="28"/>
          <w:szCs w:val="28"/>
        </w:rPr>
        <w:t>предложениями участников конкурса</w:t>
      </w:r>
      <w:r>
        <w:rPr>
          <w:rFonts w:ascii="Times New Roman" w:hAnsi="Times New Roman" w:cs="Times New Roman"/>
          <w:sz w:val="28"/>
          <w:szCs w:val="28"/>
        </w:rPr>
        <w:t xml:space="preserve">. </w:t>
      </w:r>
      <w:r w:rsidRPr="003B2408">
        <w:rPr>
          <w:rFonts w:ascii="Times New Roman" w:hAnsi="Times New Roman" w:cs="Times New Roman"/>
          <w:sz w:val="28"/>
          <w:szCs w:val="28"/>
        </w:rPr>
        <w:t>Участник</w:t>
      </w:r>
      <w:r>
        <w:rPr>
          <w:rFonts w:ascii="Times New Roman" w:hAnsi="Times New Roman" w:cs="Times New Roman"/>
          <w:sz w:val="28"/>
          <w:szCs w:val="28"/>
        </w:rPr>
        <w:t>и</w:t>
      </w:r>
      <w:r w:rsidRPr="003B2408">
        <w:rPr>
          <w:rFonts w:ascii="Times New Roman" w:hAnsi="Times New Roman" w:cs="Times New Roman"/>
          <w:sz w:val="28"/>
          <w:szCs w:val="28"/>
        </w:rPr>
        <w:t xml:space="preserve"> конкурса</w:t>
      </w:r>
      <w:r w:rsidR="003B2408" w:rsidRPr="003B2408">
        <w:rPr>
          <w:rFonts w:ascii="Times New Roman" w:hAnsi="Times New Roman" w:cs="Times New Roman"/>
          <w:sz w:val="28"/>
          <w:szCs w:val="28"/>
        </w:rPr>
        <w:t>, присутствующи</w:t>
      </w:r>
      <w:r>
        <w:rPr>
          <w:rFonts w:ascii="Times New Roman" w:hAnsi="Times New Roman" w:cs="Times New Roman"/>
          <w:sz w:val="28"/>
          <w:szCs w:val="28"/>
        </w:rPr>
        <w:t xml:space="preserve">е при проведении указанной процедуры, </w:t>
      </w:r>
      <w:r w:rsidRPr="003B2408">
        <w:rPr>
          <w:rFonts w:ascii="Times New Roman" w:hAnsi="Times New Roman" w:cs="Times New Roman"/>
          <w:sz w:val="28"/>
          <w:szCs w:val="28"/>
        </w:rPr>
        <w:t>вправе</w:t>
      </w:r>
      <w:r w:rsidR="003B2408" w:rsidRPr="003B2408">
        <w:rPr>
          <w:rFonts w:ascii="Times New Roman" w:hAnsi="Times New Roman" w:cs="Times New Roman"/>
          <w:sz w:val="28"/>
          <w:szCs w:val="28"/>
        </w:rPr>
        <w:t xml:space="preserve"> осуществлять аудио- и видеозапись вскрытия </w:t>
      </w:r>
      <w:r>
        <w:rPr>
          <w:rFonts w:ascii="Times New Roman" w:hAnsi="Times New Roman" w:cs="Times New Roman"/>
          <w:sz w:val="28"/>
          <w:szCs w:val="28"/>
        </w:rPr>
        <w:t>к</w:t>
      </w:r>
      <w:r w:rsidR="003B2408" w:rsidRPr="003B2408">
        <w:rPr>
          <w:rFonts w:ascii="Times New Roman" w:hAnsi="Times New Roman" w:cs="Times New Roman"/>
          <w:sz w:val="28"/>
          <w:szCs w:val="28"/>
        </w:rPr>
        <w:t>онвертов</w:t>
      </w:r>
      <w:r w:rsidR="003B2408">
        <w:rPr>
          <w:rFonts w:ascii="Times New Roman" w:hAnsi="Times New Roman" w:cs="Times New Roman"/>
          <w:sz w:val="28"/>
          <w:szCs w:val="28"/>
        </w:rPr>
        <w:t>.</w:t>
      </w:r>
    </w:p>
    <w:p w14:paraId="5464E45A" w14:textId="156EDB2F" w:rsidR="007534C6" w:rsidRDefault="007534C6" w:rsidP="00DD6164">
      <w:pPr>
        <w:pStyle w:val="a9"/>
        <w:numPr>
          <w:ilvl w:val="0"/>
          <w:numId w:val="2"/>
        </w:numPr>
        <w:spacing w:after="0"/>
        <w:ind w:left="0" w:firstLine="567"/>
        <w:jc w:val="both"/>
        <w:rPr>
          <w:rFonts w:ascii="Times New Roman" w:hAnsi="Times New Roman" w:cs="Times New Roman"/>
          <w:sz w:val="28"/>
          <w:szCs w:val="28"/>
        </w:rPr>
      </w:pPr>
      <w:r w:rsidRPr="00D2668A">
        <w:rPr>
          <w:rFonts w:ascii="Times New Roman" w:hAnsi="Times New Roman" w:cs="Times New Roman"/>
          <w:sz w:val="28"/>
          <w:szCs w:val="28"/>
        </w:rPr>
        <w:t>Дальнейшие рассмотрение и оценка предложений участников конкурса осуществляется конкурсной комиссией.</w:t>
      </w:r>
    </w:p>
    <w:p w14:paraId="050B4599" w14:textId="77777777" w:rsidR="00646AC8" w:rsidRPr="000714EE" w:rsidRDefault="00646AC8" w:rsidP="000714EE">
      <w:pPr>
        <w:pStyle w:val="a9"/>
        <w:numPr>
          <w:ilvl w:val="0"/>
          <w:numId w:val="2"/>
        </w:numPr>
        <w:spacing w:after="0"/>
        <w:ind w:left="0" w:firstLine="567"/>
        <w:jc w:val="both"/>
        <w:rPr>
          <w:rFonts w:ascii="Times New Roman" w:hAnsi="Times New Roman" w:cs="Times New Roman"/>
          <w:sz w:val="28"/>
          <w:szCs w:val="28"/>
        </w:rPr>
      </w:pPr>
      <w:r w:rsidRPr="000714EE">
        <w:rPr>
          <w:rFonts w:ascii="Times New Roman" w:hAnsi="Times New Roman" w:cs="Times New Roman"/>
          <w:sz w:val="28"/>
          <w:szCs w:val="28"/>
        </w:rPr>
        <w:t>Предоставление участникам конкурса разъяснений положений объявления осуществляется в следующем порядке:</w:t>
      </w:r>
    </w:p>
    <w:p w14:paraId="132D5335" w14:textId="7BE8D283" w:rsidR="00646AC8" w:rsidRPr="000714EE" w:rsidRDefault="00646AC8" w:rsidP="000714EE">
      <w:pPr>
        <w:spacing w:after="0"/>
        <w:ind w:firstLine="567"/>
        <w:jc w:val="both"/>
        <w:rPr>
          <w:rFonts w:ascii="Times New Roman" w:hAnsi="Times New Roman" w:cs="Times New Roman"/>
          <w:sz w:val="28"/>
          <w:szCs w:val="28"/>
        </w:rPr>
      </w:pPr>
      <w:r w:rsidRPr="000714EE">
        <w:rPr>
          <w:rFonts w:ascii="Times New Roman" w:hAnsi="Times New Roman" w:cs="Times New Roman"/>
          <w:sz w:val="28"/>
          <w:szCs w:val="28"/>
        </w:rPr>
        <w:t xml:space="preserve">любой участник конкурса с момента размещения объявления </w:t>
      </w:r>
      <w:r w:rsidRPr="009474C9">
        <w:rPr>
          <w:rFonts w:ascii="Times New Roman" w:hAnsi="Times New Roman" w:cs="Times New Roman"/>
          <w:sz w:val="28"/>
          <w:szCs w:val="28"/>
        </w:rPr>
        <w:t xml:space="preserve">вправе направить в электронной форме (на адрес электронной почты </w:t>
      </w:r>
      <w:hyperlink r:id="rId8" w:history="1">
        <w:r w:rsidRPr="009474C9">
          <w:rPr>
            <w:rStyle w:val="a4"/>
            <w:rFonts w:ascii="Times New Roman" w:hAnsi="Times New Roman" w:cs="Times New Roman"/>
            <w:color w:val="auto"/>
            <w:sz w:val="28"/>
            <w:szCs w:val="28"/>
          </w:rPr>
          <w:t>minsport@mail.orb.ru</w:t>
        </w:r>
      </w:hyperlink>
      <w:r w:rsidRPr="009474C9">
        <w:rPr>
          <w:rFonts w:ascii="Times New Roman" w:hAnsi="Times New Roman" w:cs="Times New Roman"/>
          <w:sz w:val="28"/>
          <w:szCs w:val="28"/>
        </w:rPr>
        <w:t>) в Минспорт Оренбургской области письмо с запросом о разъяснении положений о конкурсе, указанных в объявлении, который при получении Минспортом Оренбургской области не будет иметь указания направившего его участника конкурса.</w:t>
      </w:r>
    </w:p>
    <w:p w14:paraId="58DB557E" w14:textId="1236EF28" w:rsidR="00646AC8" w:rsidRPr="000714EE" w:rsidRDefault="00646AC8" w:rsidP="000714EE">
      <w:pPr>
        <w:spacing w:after="0"/>
        <w:ind w:firstLine="567"/>
        <w:jc w:val="both"/>
        <w:rPr>
          <w:rFonts w:ascii="Times New Roman" w:hAnsi="Times New Roman" w:cs="Times New Roman"/>
          <w:sz w:val="28"/>
          <w:szCs w:val="28"/>
        </w:rPr>
      </w:pPr>
      <w:r w:rsidRPr="000714EE">
        <w:rPr>
          <w:rFonts w:ascii="Times New Roman" w:hAnsi="Times New Roman" w:cs="Times New Roman"/>
          <w:sz w:val="28"/>
          <w:szCs w:val="28"/>
        </w:rPr>
        <w:t xml:space="preserve">В течение трех рабочих дней со дня поступления указанного запроса Минспорт Оренбургской области размещает на официальном </w:t>
      </w:r>
      <w:r w:rsidRPr="006325D2">
        <w:rPr>
          <w:rFonts w:ascii="Times New Roman" w:hAnsi="Times New Roman" w:cs="Times New Roman"/>
          <w:sz w:val="28"/>
          <w:szCs w:val="28"/>
        </w:rPr>
        <w:t xml:space="preserve">сайте в разделе </w:t>
      </w:r>
      <w:r w:rsidR="006325D2">
        <w:rPr>
          <w:rFonts w:ascii="Times New Roman" w:hAnsi="Times New Roman" w:cs="Times New Roman"/>
          <w:sz w:val="28"/>
          <w:szCs w:val="28"/>
        </w:rPr>
        <w:t>«Государственный социальный заказ»</w:t>
      </w:r>
      <w:r w:rsidRPr="000714EE">
        <w:rPr>
          <w:rFonts w:ascii="Times New Roman" w:hAnsi="Times New Roman" w:cs="Times New Roman"/>
          <w:sz w:val="28"/>
          <w:szCs w:val="28"/>
        </w:rPr>
        <w:t>, либо направляет на почту</w:t>
      </w:r>
      <w:r w:rsidR="002614BD">
        <w:rPr>
          <w:rFonts w:ascii="Times New Roman" w:hAnsi="Times New Roman" w:cs="Times New Roman"/>
          <w:sz w:val="28"/>
          <w:szCs w:val="28"/>
        </w:rPr>
        <w:t>,</w:t>
      </w:r>
      <w:r w:rsidRPr="000714EE">
        <w:rPr>
          <w:rFonts w:ascii="Times New Roman" w:hAnsi="Times New Roman" w:cs="Times New Roman"/>
          <w:sz w:val="28"/>
          <w:szCs w:val="28"/>
        </w:rPr>
        <w:t xml:space="preserve"> с которой был направлен запрос</w:t>
      </w:r>
      <w:r w:rsidR="002614BD">
        <w:rPr>
          <w:rFonts w:ascii="Times New Roman" w:hAnsi="Times New Roman" w:cs="Times New Roman"/>
          <w:sz w:val="28"/>
          <w:szCs w:val="28"/>
        </w:rPr>
        <w:t>,</w:t>
      </w:r>
      <w:r w:rsidRPr="000714EE">
        <w:rPr>
          <w:rFonts w:ascii="Times New Roman" w:hAnsi="Times New Roman" w:cs="Times New Roman"/>
          <w:sz w:val="28"/>
          <w:szCs w:val="28"/>
        </w:rPr>
        <w:t xml:space="preserve"> разъяснение положений о конкурсе, если указанный запрос поступил к нему не позднее, чем за три рабочих дня до даты окончания срока подачи предложений на участие в конкурсе.</w:t>
      </w:r>
    </w:p>
    <w:p w14:paraId="3D99453F" w14:textId="77777777" w:rsidR="003C3E5F" w:rsidRPr="00AF382E" w:rsidRDefault="003C3E5F" w:rsidP="00DD6164">
      <w:pPr>
        <w:pStyle w:val="a9"/>
        <w:numPr>
          <w:ilvl w:val="0"/>
          <w:numId w:val="2"/>
        </w:numPr>
        <w:spacing w:after="0"/>
        <w:ind w:left="0" w:firstLine="567"/>
        <w:jc w:val="both"/>
        <w:rPr>
          <w:rFonts w:ascii="Times New Roman" w:hAnsi="Times New Roman" w:cs="Times New Roman"/>
          <w:sz w:val="28"/>
          <w:szCs w:val="28"/>
        </w:rPr>
      </w:pPr>
      <w:r w:rsidRPr="00AF382E">
        <w:rPr>
          <w:rFonts w:ascii="Times New Roman" w:hAnsi="Times New Roman" w:cs="Times New Roman"/>
          <w:sz w:val="28"/>
          <w:szCs w:val="28"/>
        </w:rPr>
        <w:t xml:space="preserve">Показатели, установленные в качестве критериев оценки оказания государственной услуги в социальной сфере, документы, включаемые участником конкурса в предложение для подтверждения информации, представленной им по показателю, уровни значимости критериев либо показателей </w:t>
      </w:r>
      <w:r w:rsidR="008F5DE0" w:rsidRPr="00AF382E">
        <w:rPr>
          <w:rFonts w:ascii="Times New Roman" w:hAnsi="Times New Roman" w:cs="Times New Roman"/>
          <w:sz w:val="28"/>
          <w:szCs w:val="28"/>
        </w:rPr>
        <w:t>определены</w:t>
      </w:r>
      <w:r w:rsidRPr="00AF382E">
        <w:rPr>
          <w:rFonts w:ascii="Times New Roman" w:hAnsi="Times New Roman" w:cs="Times New Roman"/>
          <w:sz w:val="28"/>
          <w:szCs w:val="28"/>
        </w:rPr>
        <w:t xml:space="preserve"> в Приложении 2 к настоящему Объявлению. </w:t>
      </w:r>
    </w:p>
    <w:p w14:paraId="37456A76" w14:textId="77777777" w:rsidR="0073137F" w:rsidRPr="00AF382E" w:rsidRDefault="00A60A16" w:rsidP="00AF382E">
      <w:pPr>
        <w:spacing w:after="120"/>
        <w:ind w:firstLine="567"/>
        <w:jc w:val="both"/>
        <w:rPr>
          <w:rFonts w:ascii="Times New Roman" w:hAnsi="Times New Roman" w:cs="Times New Roman"/>
          <w:sz w:val="28"/>
          <w:szCs w:val="28"/>
        </w:rPr>
      </w:pPr>
      <w:r w:rsidRPr="00AF382E">
        <w:rPr>
          <w:rFonts w:ascii="Times New Roman" w:hAnsi="Times New Roman" w:cs="Times New Roman"/>
          <w:sz w:val="28"/>
          <w:szCs w:val="28"/>
        </w:rPr>
        <w:t>Условия, необходимые</w:t>
      </w:r>
      <w:r w:rsidR="00B90615" w:rsidRPr="00AF382E">
        <w:rPr>
          <w:rFonts w:ascii="Times New Roman" w:hAnsi="Times New Roman" w:cs="Times New Roman"/>
          <w:sz w:val="28"/>
          <w:szCs w:val="28"/>
        </w:rPr>
        <w:t xml:space="preserve"> для</w:t>
      </w:r>
      <w:r w:rsidRPr="00AF382E">
        <w:rPr>
          <w:rFonts w:ascii="Times New Roman" w:hAnsi="Times New Roman" w:cs="Times New Roman"/>
          <w:sz w:val="28"/>
          <w:szCs w:val="28"/>
        </w:rPr>
        <w:t xml:space="preserve"> присвоения предложению участника конкурса определенного количества баллов по каждому из показателей оценки</w:t>
      </w:r>
      <w:r w:rsidR="00B90615" w:rsidRPr="00AF382E">
        <w:rPr>
          <w:rFonts w:ascii="Times New Roman" w:hAnsi="Times New Roman" w:cs="Times New Roman"/>
          <w:sz w:val="28"/>
          <w:szCs w:val="28"/>
        </w:rPr>
        <w:t xml:space="preserve">, приведены в приложении 3 к настоящему Объявлению. </w:t>
      </w:r>
      <w:r w:rsidR="0073137F" w:rsidRPr="00AF382E">
        <w:rPr>
          <w:rFonts w:ascii="Times New Roman" w:hAnsi="Times New Roman" w:cs="Times New Roman"/>
          <w:sz w:val="28"/>
          <w:szCs w:val="28"/>
        </w:rPr>
        <w:t>Количество баллов, присваиваемое предложению участника конкурса по каждому из критериев оценки, рассчитывается методом вычисления среднего арифметического количества баллов, полученных по результатам оценки такого предложения от каждого члена конкурсной комиссии.</w:t>
      </w:r>
    </w:p>
    <w:p w14:paraId="41C21D87" w14:textId="77777777" w:rsidR="00367DE3" w:rsidRPr="00D2668A" w:rsidRDefault="00367DE3" w:rsidP="00DD6164">
      <w:pPr>
        <w:pStyle w:val="a9"/>
        <w:numPr>
          <w:ilvl w:val="0"/>
          <w:numId w:val="2"/>
        </w:numPr>
        <w:spacing w:after="0"/>
        <w:ind w:left="0" w:firstLine="567"/>
        <w:jc w:val="both"/>
        <w:rPr>
          <w:rFonts w:ascii="Times New Roman" w:hAnsi="Times New Roman" w:cs="Times New Roman"/>
          <w:sz w:val="28"/>
          <w:szCs w:val="28"/>
        </w:rPr>
      </w:pPr>
      <w:r w:rsidRPr="00D2668A">
        <w:rPr>
          <w:rFonts w:ascii="Times New Roman" w:hAnsi="Times New Roman" w:cs="Times New Roman"/>
          <w:sz w:val="28"/>
          <w:szCs w:val="28"/>
        </w:rPr>
        <w:t>Количество баллов, присваиваемое предложению участника конкурса, рассчитывается по формуле:</w:t>
      </w:r>
    </w:p>
    <w:p w14:paraId="4EF3939E" w14:textId="77777777" w:rsidR="00367DE3" w:rsidRPr="00367DE3" w:rsidRDefault="00367DE3" w:rsidP="00DD6164">
      <w:pPr>
        <w:spacing w:after="0"/>
        <w:ind w:firstLine="708"/>
        <w:jc w:val="center"/>
        <w:rPr>
          <w:rFonts w:ascii="Times New Roman" w:hAnsi="Times New Roman" w:cs="Times New Roman"/>
          <w:sz w:val="28"/>
          <w:szCs w:val="28"/>
        </w:rPr>
      </w:pPr>
      <w:r w:rsidRPr="00042619">
        <w:rPr>
          <w:rFonts w:ascii="Times New Roman" w:hAnsi="Times New Roman" w:cs="Times New Roman"/>
          <w:b/>
          <w:sz w:val="28"/>
          <w:szCs w:val="28"/>
        </w:rPr>
        <w:t>R</w:t>
      </w:r>
      <w:r w:rsidRPr="00042619">
        <w:rPr>
          <w:rFonts w:ascii="Times New Roman" w:hAnsi="Times New Roman" w:cs="Times New Roman"/>
          <w:b/>
          <w:sz w:val="28"/>
          <w:szCs w:val="28"/>
          <w:vertAlign w:val="subscript"/>
        </w:rPr>
        <w:t>n</w:t>
      </w:r>
      <w:r w:rsidRPr="00042619">
        <w:rPr>
          <w:rFonts w:ascii="Times New Roman" w:hAnsi="Times New Roman" w:cs="Times New Roman"/>
          <w:b/>
          <w:sz w:val="28"/>
          <w:szCs w:val="28"/>
        </w:rPr>
        <w:t xml:space="preserve"> = Σq</w:t>
      </w:r>
      <w:r w:rsidRPr="00042619">
        <w:rPr>
          <w:rFonts w:ascii="Times New Roman" w:hAnsi="Times New Roman" w:cs="Times New Roman"/>
          <w:b/>
          <w:sz w:val="28"/>
          <w:szCs w:val="28"/>
          <w:vertAlign w:val="subscript"/>
        </w:rPr>
        <w:t>i</w:t>
      </w:r>
      <w:r w:rsidRPr="00042619">
        <w:rPr>
          <w:rFonts w:ascii="Times New Roman" w:hAnsi="Times New Roman" w:cs="Times New Roman"/>
          <w:b/>
          <w:sz w:val="28"/>
          <w:szCs w:val="28"/>
        </w:rPr>
        <w:t>*Fin</w:t>
      </w:r>
      <w:r w:rsidRPr="00367DE3">
        <w:rPr>
          <w:rFonts w:ascii="Times New Roman" w:hAnsi="Times New Roman" w:cs="Times New Roman"/>
          <w:sz w:val="28"/>
          <w:szCs w:val="28"/>
        </w:rPr>
        <w:t>, где</w:t>
      </w:r>
    </w:p>
    <w:p w14:paraId="7172EA7D" w14:textId="77777777" w:rsidR="00367DE3" w:rsidRPr="00367DE3" w:rsidRDefault="00367DE3" w:rsidP="00DD6164">
      <w:pPr>
        <w:spacing w:after="0"/>
        <w:ind w:firstLine="708"/>
        <w:jc w:val="both"/>
        <w:rPr>
          <w:rFonts w:ascii="Times New Roman" w:hAnsi="Times New Roman" w:cs="Times New Roman"/>
          <w:sz w:val="28"/>
          <w:szCs w:val="28"/>
        </w:rPr>
      </w:pPr>
      <w:r w:rsidRPr="00367DE3">
        <w:rPr>
          <w:rFonts w:ascii="Times New Roman" w:hAnsi="Times New Roman" w:cs="Times New Roman"/>
          <w:sz w:val="28"/>
          <w:szCs w:val="28"/>
        </w:rPr>
        <w:t>R</w:t>
      </w:r>
      <w:r w:rsidRPr="00367DE3">
        <w:rPr>
          <w:rFonts w:ascii="Times New Roman" w:hAnsi="Times New Roman" w:cs="Times New Roman"/>
          <w:sz w:val="28"/>
          <w:szCs w:val="28"/>
          <w:vertAlign w:val="subscript"/>
        </w:rPr>
        <w:t>n</w:t>
      </w:r>
      <w:r w:rsidRPr="00367DE3">
        <w:rPr>
          <w:rFonts w:ascii="Times New Roman" w:hAnsi="Times New Roman" w:cs="Times New Roman"/>
          <w:sz w:val="28"/>
          <w:szCs w:val="28"/>
        </w:rPr>
        <w:t xml:space="preserve"> – количество баллов n-ого участника конкурса;</w:t>
      </w:r>
    </w:p>
    <w:p w14:paraId="609AB24C" w14:textId="77777777" w:rsidR="00367DE3" w:rsidRPr="00367DE3" w:rsidRDefault="00367DE3" w:rsidP="00DD6164">
      <w:pPr>
        <w:spacing w:after="0"/>
        <w:ind w:firstLine="708"/>
        <w:jc w:val="both"/>
        <w:rPr>
          <w:rFonts w:ascii="Times New Roman" w:hAnsi="Times New Roman" w:cs="Times New Roman"/>
          <w:sz w:val="28"/>
          <w:szCs w:val="28"/>
        </w:rPr>
      </w:pPr>
      <w:r w:rsidRPr="00367DE3">
        <w:rPr>
          <w:rFonts w:ascii="Times New Roman" w:hAnsi="Times New Roman" w:cs="Times New Roman"/>
          <w:sz w:val="28"/>
          <w:szCs w:val="28"/>
        </w:rPr>
        <w:t>Σq</w:t>
      </w:r>
      <w:r w:rsidRPr="00367DE3">
        <w:rPr>
          <w:rFonts w:ascii="Times New Roman" w:hAnsi="Times New Roman" w:cs="Times New Roman"/>
          <w:sz w:val="28"/>
          <w:szCs w:val="28"/>
          <w:vertAlign w:val="subscript"/>
        </w:rPr>
        <w:t>i</w:t>
      </w:r>
      <w:r w:rsidRPr="00367DE3">
        <w:rPr>
          <w:rFonts w:ascii="Times New Roman" w:hAnsi="Times New Roman" w:cs="Times New Roman"/>
          <w:sz w:val="28"/>
          <w:szCs w:val="28"/>
        </w:rPr>
        <w:t xml:space="preserve"> – величина значимости i – ого критерия;</w:t>
      </w:r>
    </w:p>
    <w:p w14:paraId="29B6F53D" w14:textId="77777777" w:rsidR="00776010" w:rsidRPr="00EF4B90" w:rsidRDefault="00367DE3" w:rsidP="00DD6164">
      <w:pPr>
        <w:spacing w:after="0"/>
        <w:ind w:firstLine="708"/>
        <w:jc w:val="both"/>
        <w:rPr>
          <w:rFonts w:ascii="Times New Roman" w:hAnsi="Times New Roman" w:cs="Times New Roman"/>
          <w:sz w:val="28"/>
          <w:szCs w:val="28"/>
        </w:rPr>
      </w:pPr>
      <w:r w:rsidRPr="00EF4B90">
        <w:rPr>
          <w:rFonts w:ascii="Times New Roman" w:hAnsi="Times New Roman" w:cs="Times New Roman"/>
          <w:sz w:val="28"/>
          <w:szCs w:val="28"/>
        </w:rPr>
        <w:t>Fin – количество баллов, присвоенных n-ому участника конкурса</w:t>
      </w:r>
      <w:r w:rsidR="002516A7" w:rsidRPr="00EF4B90">
        <w:rPr>
          <w:rFonts w:ascii="Times New Roman" w:hAnsi="Times New Roman" w:cs="Times New Roman"/>
          <w:sz w:val="28"/>
          <w:szCs w:val="28"/>
        </w:rPr>
        <w:br/>
      </w:r>
      <w:r w:rsidRPr="00EF4B90">
        <w:rPr>
          <w:rFonts w:ascii="Times New Roman" w:hAnsi="Times New Roman" w:cs="Times New Roman"/>
          <w:sz w:val="28"/>
          <w:szCs w:val="28"/>
        </w:rPr>
        <w:t>по i – ому критерию.</w:t>
      </w:r>
    </w:p>
    <w:p w14:paraId="6AEAE0A7" w14:textId="2EC0AECC" w:rsidR="003C3E5F" w:rsidRPr="00B55C81" w:rsidRDefault="003C3E5F" w:rsidP="00DD6164">
      <w:pPr>
        <w:pStyle w:val="a9"/>
        <w:numPr>
          <w:ilvl w:val="0"/>
          <w:numId w:val="2"/>
        </w:numPr>
        <w:spacing w:after="0"/>
        <w:ind w:left="0" w:firstLine="568"/>
        <w:jc w:val="both"/>
        <w:rPr>
          <w:rFonts w:ascii="Times New Roman" w:hAnsi="Times New Roman" w:cs="Times New Roman"/>
          <w:sz w:val="28"/>
          <w:szCs w:val="28"/>
        </w:rPr>
      </w:pPr>
      <w:r w:rsidRPr="004B3E26">
        <w:rPr>
          <w:rFonts w:ascii="Times New Roman" w:hAnsi="Times New Roman" w:cs="Times New Roman"/>
          <w:sz w:val="28"/>
          <w:szCs w:val="28"/>
        </w:rPr>
        <w:t>Победитель конкурса или иной его участник, с которым заключается соглашение об оказании</w:t>
      </w:r>
      <w:r w:rsidRPr="00AF382E">
        <w:rPr>
          <w:rFonts w:ascii="Times New Roman" w:hAnsi="Times New Roman" w:cs="Times New Roman"/>
          <w:sz w:val="28"/>
          <w:szCs w:val="28"/>
        </w:rPr>
        <w:t xml:space="preserve"> государственной услуги в социальной сфере, должен подписать указанное </w:t>
      </w:r>
      <w:r w:rsidRPr="00F33485">
        <w:rPr>
          <w:rFonts w:ascii="Times New Roman" w:hAnsi="Times New Roman" w:cs="Times New Roman"/>
          <w:color w:val="000000" w:themeColor="text1"/>
          <w:sz w:val="28"/>
          <w:szCs w:val="28"/>
        </w:rPr>
        <w:t xml:space="preserve">соглашение в срок </w:t>
      </w:r>
      <w:r w:rsidRPr="004B3E26">
        <w:rPr>
          <w:rFonts w:ascii="Times New Roman" w:hAnsi="Times New Roman" w:cs="Times New Roman"/>
          <w:color w:val="000000" w:themeColor="text1"/>
          <w:sz w:val="28"/>
          <w:szCs w:val="28"/>
        </w:rPr>
        <w:t>до:</w:t>
      </w:r>
      <w:r w:rsidR="00526AF1" w:rsidRPr="004B3E26">
        <w:rPr>
          <w:rFonts w:ascii="Times New Roman" w:hAnsi="Times New Roman" w:cs="Times New Roman"/>
          <w:color w:val="000000" w:themeColor="text1"/>
          <w:sz w:val="28"/>
          <w:szCs w:val="28"/>
        </w:rPr>
        <w:t xml:space="preserve"> </w:t>
      </w:r>
      <w:r w:rsidR="00B55C81" w:rsidRPr="00B55C81">
        <w:rPr>
          <w:rFonts w:ascii="Times New Roman" w:hAnsi="Times New Roman" w:cs="Times New Roman"/>
          <w:sz w:val="28"/>
          <w:szCs w:val="28"/>
        </w:rPr>
        <w:t>9</w:t>
      </w:r>
      <w:r w:rsidRPr="00B55C81">
        <w:rPr>
          <w:rFonts w:ascii="Times New Roman" w:hAnsi="Times New Roman" w:cs="Times New Roman"/>
          <w:sz w:val="28"/>
          <w:szCs w:val="28"/>
        </w:rPr>
        <w:t xml:space="preserve"> </w:t>
      </w:r>
      <w:r w:rsidR="00B55C81" w:rsidRPr="00B55C81">
        <w:rPr>
          <w:rFonts w:ascii="Times New Roman" w:hAnsi="Times New Roman" w:cs="Times New Roman"/>
          <w:sz w:val="28"/>
          <w:szCs w:val="28"/>
        </w:rPr>
        <w:t>февраля</w:t>
      </w:r>
      <w:r w:rsidRPr="00B55C81">
        <w:rPr>
          <w:rFonts w:ascii="Times New Roman" w:hAnsi="Times New Roman" w:cs="Times New Roman"/>
          <w:sz w:val="28"/>
          <w:szCs w:val="28"/>
        </w:rPr>
        <w:t xml:space="preserve"> 202</w:t>
      </w:r>
      <w:r w:rsidR="00F33485" w:rsidRPr="00B55C81">
        <w:rPr>
          <w:rFonts w:ascii="Times New Roman" w:hAnsi="Times New Roman" w:cs="Times New Roman"/>
          <w:sz w:val="28"/>
          <w:szCs w:val="28"/>
        </w:rPr>
        <w:t>3</w:t>
      </w:r>
      <w:r w:rsidRPr="00B55C81">
        <w:rPr>
          <w:rFonts w:ascii="Times New Roman" w:hAnsi="Times New Roman" w:cs="Times New Roman"/>
          <w:sz w:val="28"/>
          <w:szCs w:val="28"/>
        </w:rPr>
        <w:t xml:space="preserve"> г. </w:t>
      </w:r>
      <w:r w:rsidR="00EF4B90" w:rsidRPr="00B55C81">
        <w:rPr>
          <w:rFonts w:ascii="Times New Roman" w:hAnsi="Times New Roman" w:cs="Times New Roman"/>
          <w:sz w:val="28"/>
          <w:szCs w:val="28"/>
        </w:rPr>
        <w:t>(включительно).</w:t>
      </w:r>
    </w:p>
    <w:p w14:paraId="4FB9490C" w14:textId="6D6C65B5" w:rsidR="003C3E5F" w:rsidRDefault="003C3E5F" w:rsidP="00DD6164">
      <w:pPr>
        <w:spacing w:after="0"/>
        <w:ind w:firstLine="568"/>
        <w:jc w:val="both"/>
        <w:rPr>
          <w:rFonts w:ascii="Times New Roman" w:hAnsi="Times New Roman" w:cs="Times New Roman"/>
          <w:sz w:val="28"/>
          <w:szCs w:val="28"/>
        </w:rPr>
      </w:pPr>
      <w:r>
        <w:rPr>
          <w:rFonts w:ascii="Times New Roman" w:hAnsi="Times New Roman" w:cs="Times New Roman"/>
          <w:sz w:val="28"/>
          <w:szCs w:val="28"/>
        </w:rPr>
        <w:t>В случае, если п</w:t>
      </w:r>
      <w:r w:rsidRPr="00681D65">
        <w:rPr>
          <w:rFonts w:ascii="Times New Roman" w:hAnsi="Times New Roman" w:cs="Times New Roman"/>
          <w:sz w:val="28"/>
          <w:szCs w:val="28"/>
        </w:rPr>
        <w:t>обедитель конкурса или иной его участник</w:t>
      </w:r>
      <w:r>
        <w:rPr>
          <w:rFonts w:ascii="Times New Roman" w:hAnsi="Times New Roman" w:cs="Times New Roman"/>
          <w:sz w:val="28"/>
          <w:szCs w:val="28"/>
        </w:rPr>
        <w:t xml:space="preserve">, с которым предполагалось заключить соглашение </w:t>
      </w:r>
      <w:r w:rsidRPr="00D25788">
        <w:rPr>
          <w:rFonts w:ascii="Times New Roman" w:hAnsi="Times New Roman" w:cs="Times New Roman"/>
          <w:sz w:val="28"/>
          <w:szCs w:val="28"/>
        </w:rPr>
        <w:t>об оказании государственной услуги в социальной сфере</w:t>
      </w:r>
      <w:r>
        <w:rPr>
          <w:rFonts w:ascii="Times New Roman" w:hAnsi="Times New Roman" w:cs="Times New Roman"/>
          <w:sz w:val="28"/>
          <w:szCs w:val="28"/>
        </w:rPr>
        <w:t xml:space="preserve">, в срок, указанный в абзаце первом настоящего пункта, не подписывает его по причинам, не </w:t>
      </w:r>
      <w:r w:rsidRPr="007651B7">
        <w:rPr>
          <w:rFonts w:ascii="Times New Roman" w:hAnsi="Times New Roman" w:cs="Times New Roman"/>
          <w:sz w:val="28"/>
          <w:szCs w:val="28"/>
        </w:rPr>
        <w:t>предусмотренным</w:t>
      </w:r>
      <w:r w:rsidR="007651B7">
        <w:rPr>
          <w:rFonts w:ascii="Times New Roman" w:hAnsi="Times New Roman" w:cs="Times New Roman"/>
          <w:sz w:val="28"/>
          <w:szCs w:val="28"/>
        </w:rPr>
        <w:t>и</w:t>
      </w:r>
      <w:r w:rsidRPr="007651B7">
        <w:rPr>
          <w:rFonts w:ascii="Times New Roman" w:hAnsi="Times New Roman" w:cs="Times New Roman"/>
          <w:sz w:val="28"/>
          <w:szCs w:val="28"/>
        </w:rPr>
        <w:t xml:space="preserve"> постановлени</w:t>
      </w:r>
      <w:r w:rsidR="007651B7" w:rsidRPr="007651B7">
        <w:rPr>
          <w:rFonts w:ascii="Times New Roman" w:hAnsi="Times New Roman" w:cs="Times New Roman"/>
          <w:sz w:val="28"/>
          <w:szCs w:val="28"/>
        </w:rPr>
        <w:t>ем</w:t>
      </w:r>
      <w:r w:rsidRPr="007651B7">
        <w:rPr>
          <w:rFonts w:ascii="Times New Roman" w:hAnsi="Times New Roman" w:cs="Times New Roman"/>
          <w:sz w:val="28"/>
          <w:szCs w:val="28"/>
        </w:rPr>
        <w:t xml:space="preserve"> Правительства Российской Федерации</w:t>
      </w:r>
      <w:r w:rsidR="007651B7" w:rsidRPr="007651B7">
        <w:rPr>
          <w:rFonts w:ascii="Times New Roman" w:hAnsi="Times New Roman" w:cs="Times New Roman"/>
          <w:sz w:val="28"/>
          <w:szCs w:val="28"/>
        </w:rPr>
        <w:t xml:space="preserve"> </w:t>
      </w:r>
      <w:r w:rsidRPr="007651B7">
        <w:rPr>
          <w:rFonts w:ascii="Times New Roman" w:hAnsi="Times New Roman" w:cs="Times New Roman"/>
          <w:sz w:val="28"/>
          <w:szCs w:val="28"/>
        </w:rPr>
        <w:t>от 17 марта 2021 г. № 393 «О случаях отказа победителя конкурса на заключение соглашения об оказании государственных (муниципальных) услуг в социальной сфере от заключения такого соглашения», он признается уклонившимся от заключения такого соглашения.</w:t>
      </w:r>
      <w:r>
        <w:rPr>
          <w:rFonts w:ascii="Times New Roman" w:hAnsi="Times New Roman" w:cs="Times New Roman"/>
          <w:sz w:val="28"/>
          <w:szCs w:val="28"/>
        </w:rPr>
        <w:t xml:space="preserve"> </w:t>
      </w:r>
    </w:p>
    <w:p w14:paraId="48992F25" w14:textId="77777777" w:rsidR="00AD03C0" w:rsidRDefault="00AD03C0" w:rsidP="00DD6164">
      <w:pPr>
        <w:spacing w:after="0"/>
        <w:ind w:firstLine="568"/>
        <w:jc w:val="both"/>
        <w:rPr>
          <w:rFonts w:ascii="Times New Roman" w:hAnsi="Times New Roman" w:cs="Times New Roman"/>
          <w:sz w:val="28"/>
          <w:szCs w:val="28"/>
        </w:rPr>
      </w:pPr>
    </w:p>
    <w:p w14:paraId="37B27F2D" w14:textId="77777777" w:rsidR="00AD4BE4" w:rsidRDefault="00AD4BE4" w:rsidP="00DD6164">
      <w:pPr>
        <w:spacing w:after="0"/>
        <w:ind w:firstLine="708"/>
        <w:jc w:val="both"/>
        <w:rPr>
          <w:rFonts w:ascii="Times New Roman" w:hAnsi="Times New Roman" w:cs="Times New Roman"/>
          <w:sz w:val="28"/>
          <w:szCs w:val="28"/>
        </w:rPr>
      </w:pPr>
    </w:p>
    <w:p w14:paraId="55C5A7EE" w14:textId="77777777" w:rsidR="000F6096" w:rsidRPr="00B077B1" w:rsidRDefault="000F6096" w:rsidP="00DD6164">
      <w:pPr>
        <w:spacing w:after="0"/>
        <w:ind w:firstLine="708"/>
        <w:jc w:val="both"/>
        <w:rPr>
          <w:rFonts w:ascii="Times New Roman" w:hAnsi="Times New Roman" w:cs="Times New Roman"/>
          <w:sz w:val="28"/>
          <w:szCs w:val="28"/>
        </w:rPr>
        <w:sectPr w:rsidR="000F6096" w:rsidRPr="00B077B1" w:rsidSect="000714EE">
          <w:pgSz w:w="11906" w:h="16838"/>
          <w:pgMar w:top="1134" w:right="850" w:bottom="851" w:left="1701" w:header="708" w:footer="709" w:gutter="0"/>
          <w:cols w:space="708"/>
          <w:docGrid w:linePitch="360"/>
        </w:sectPr>
      </w:pPr>
    </w:p>
    <w:tbl>
      <w:tblPr>
        <w:tblStyle w:val="a3"/>
        <w:tblW w:w="14572" w:type="dxa"/>
        <w:tblInd w:w="-3124" w:type="dxa"/>
        <w:tblLook w:val="04A0" w:firstRow="1" w:lastRow="0" w:firstColumn="1" w:lastColumn="0" w:noHBand="0" w:noVBand="1"/>
      </w:tblPr>
      <w:tblGrid>
        <w:gridCol w:w="617"/>
        <w:gridCol w:w="9170"/>
        <w:gridCol w:w="4785"/>
      </w:tblGrid>
      <w:tr w:rsidR="00C40D70" w:rsidRPr="005079FD" w14:paraId="363ADF6D" w14:textId="77777777" w:rsidTr="00044494">
        <w:tc>
          <w:tcPr>
            <w:tcW w:w="617" w:type="dxa"/>
            <w:tcBorders>
              <w:top w:val="nil"/>
              <w:left w:val="nil"/>
              <w:right w:val="nil"/>
            </w:tcBorders>
          </w:tcPr>
          <w:p w14:paraId="1AC83359" w14:textId="77777777" w:rsidR="00C40D70" w:rsidRPr="005079FD" w:rsidRDefault="00C40D70" w:rsidP="00DD6164">
            <w:pPr>
              <w:spacing w:after="0"/>
              <w:jc w:val="right"/>
              <w:rPr>
                <w:rFonts w:ascii="Times New Roman" w:hAnsi="Times New Roman" w:cs="Times New Roman"/>
                <w:b/>
                <w:sz w:val="28"/>
              </w:rPr>
            </w:pPr>
          </w:p>
        </w:tc>
        <w:tc>
          <w:tcPr>
            <w:tcW w:w="13955" w:type="dxa"/>
            <w:gridSpan w:val="2"/>
            <w:tcBorders>
              <w:top w:val="nil"/>
              <w:left w:val="nil"/>
              <w:right w:val="nil"/>
            </w:tcBorders>
          </w:tcPr>
          <w:p w14:paraId="0D66A7AA" w14:textId="77777777" w:rsidR="00C40D70" w:rsidRPr="005079FD" w:rsidRDefault="00C40D70" w:rsidP="00DD6164">
            <w:pPr>
              <w:spacing w:after="0"/>
              <w:jc w:val="right"/>
              <w:rPr>
                <w:rFonts w:ascii="Times New Roman" w:hAnsi="Times New Roman" w:cs="Times New Roman"/>
                <w:b/>
                <w:sz w:val="28"/>
              </w:rPr>
            </w:pPr>
            <w:r w:rsidRPr="005079FD">
              <w:rPr>
                <w:rFonts w:ascii="Times New Roman" w:hAnsi="Times New Roman" w:cs="Times New Roman"/>
                <w:b/>
                <w:sz w:val="28"/>
              </w:rPr>
              <w:t>Приложение 1</w:t>
            </w:r>
          </w:p>
        </w:tc>
      </w:tr>
      <w:tr w:rsidR="00C40D70" w:rsidRPr="005079FD" w14:paraId="552FBF1B" w14:textId="77777777" w:rsidTr="00044494">
        <w:tc>
          <w:tcPr>
            <w:tcW w:w="617" w:type="dxa"/>
          </w:tcPr>
          <w:p w14:paraId="0B9A3B0F" w14:textId="77777777" w:rsidR="00C40D70" w:rsidRPr="0051754A" w:rsidRDefault="00C40D70" w:rsidP="00DD6164">
            <w:pPr>
              <w:spacing w:after="0"/>
              <w:jc w:val="center"/>
              <w:rPr>
                <w:rFonts w:ascii="Times New Roman" w:hAnsi="Times New Roman" w:cs="Times New Roman"/>
                <w:b/>
                <w:sz w:val="28"/>
              </w:rPr>
            </w:pPr>
            <w:r>
              <w:rPr>
                <w:rFonts w:ascii="Times New Roman" w:hAnsi="Times New Roman" w:cs="Times New Roman"/>
                <w:b/>
                <w:sz w:val="28"/>
              </w:rPr>
              <w:t>№</w:t>
            </w:r>
            <w:r>
              <w:rPr>
                <w:rFonts w:ascii="Times New Roman" w:hAnsi="Times New Roman" w:cs="Times New Roman"/>
                <w:b/>
                <w:sz w:val="28"/>
              </w:rPr>
              <w:br/>
              <w:t>п/п</w:t>
            </w:r>
          </w:p>
        </w:tc>
        <w:tc>
          <w:tcPr>
            <w:tcW w:w="9170" w:type="dxa"/>
            <w:vAlign w:val="center"/>
          </w:tcPr>
          <w:p w14:paraId="36D8557D" w14:textId="77777777" w:rsidR="00C40D70" w:rsidRPr="0051754A" w:rsidRDefault="00C40D70" w:rsidP="00DD6164">
            <w:pPr>
              <w:spacing w:after="0"/>
              <w:jc w:val="center"/>
              <w:rPr>
                <w:rFonts w:ascii="Times New Roman" w:hAnsi="Times New Roman" w:cs="Times New Roman"/>
                <w:b/>
                <w:sz w:val="28"/>
                <w:szCs w:val="28"/>
              </w:rPr>
            </w:pPr>
            <w:r w:rsidRPr="0051754A">
              <w:rPr>
                <w:rFonts w:ascii="Times New Roman" w:hAnsi="Times New Roman" w:cs="Times New Roman"/>
                <w:b/>
                <w:sz w:val="28"/>
              </w:rPr>
              <w:t>Требование к участнику конкурса</w:t>
            </w:r>
          </w:p>
        </w:tc>
        <w:tc>
          <w:tcPr>
            <w:tcW w:w="4785" w:type="dxa"/>
            <w:vAlign w:val="center"/>
          </w:tcPr>
          <w:p w14:paraId="2454683D" w14:textId="77777777" w:rsidR="00C40D70" w:rsidRPr="0051754A" w:rsidRDefault="00C40D70" w:rsidP="00DD6164">
            <w:pPr>
              <w:spacing w:after="0"/>
              <w:jc w:val="center"/>
              <w:rPr>
                <w:rFonts w:ascii="Times New Roman" w:hAnsi="Times New Roman" w:cs="Times New Roman"/>
                <w:b/>
                <w:sz w:val="28"/>
                <w:szCs w:val="28"/>
              </w:rPr>
            </w:pPr>
            <w:r w:rsidRPr="0051754A">
              <w:rPr>
                <w:rFonts w:ascii="Times New Roman" w:hAnsi="Times New Roman" w:cs="Times New Roman"/>
                <w:b/>
                <w:sz w:val="28"/>
              </w:rPr>
              <w:t>Информация и документы, представляемые участником конкурса для подтверждения соответствия требованию</w:t>
            </w:r>
          </w:p>
        </w:tc>
      </w:tr>
      <w:tr w:rsidR="00F33485" w:rsidRPr="005079FD" w14:paraId="43318EC0" w14:textId="77777777" w:rsidTr="00044494">
        <w:tc>
          <w:tcPr>
            <w:tcW w:w="617" w:type="dxa"/>
          </w:tcPr>
          <w:p w14:paraId="23C34B92" w14:textId="77777777" w:rsidR="00F33485" w:rsidRPr="005079FD" w:rsidRDefault="00F33485" w:rsidP="00DD6164">
            <w:pPr>
              <w:spacing w:after="0"/>
              <w:jc w:val="both"/>
              <w:rPr>
                <w:rFonts w:ascii="Times New Roman" w:hAnsi="Times New Roman" w:cs="Times New Roman"/>
                <w:sz w:val="28"/>
              </w:rPr>
            </w:pPr>
            <w:r>
              <w:rPr>
                <w:rFonts w:ascii="Times New Roman" w:hAnsi="Times New Roman" w:cs="Times New Roman"/>
                <w:sz w:val="28"/>
              </w:rPr>
              <w:t>1.</w:t>
            </w:r>
          </w:p>
        </w:tc>
        <w:tc>
          <w:tcPr>
            <w:tcW w:w="9170" w:type="dxa"/>
          </w:tcPr>
          <w:p w14:paraId="1636F4F0" w14:textId="64766144" w:rsidR="00F33485" w:rsidRPr="005079FD" w:rsidRDefault="00F33485" w:rsidP="00DD6164">
            <w:pPr>
              <w:spacing w:after="0"/>
              <w:jc w:val="both"/>
              <w:rPr>
                <w:rFonts w:ascii="Times New Roman" w:hAnsi="Times New Roman" w:cs="Times New Roman"/>
                <w:sz w:val="28"/>
                <w:szCs w:val="28"/>
              </w:rPr>
            </w:pPr>
            <w:r w:rsidRPr="005079FD">
              <w:rPr>
                <w:rFonts w:ascii="Times New Roman" w:hAnsi="Times New Roman" w:cs="Times New Roman"/>
                <w:sz w:val="28"/>
              </w:rPr>
              <w:t>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tc>
        <w:tc>
          <w:tcPr>
            <w:tcW w:w="4785" w:type="dxa"/>
            <w:vMerge w:val="restart"/>
          </w:tcPr>
          <w:p w14:paraId="555F46F2" w14:textId="77777777" w:rsidR="00F33485" w:rsidRPr="005079FD" w:rsidRDefault="00F33485" w:rsidP="00DD6164">
            <w:pPr>
              <w:spacing w:after="0"/>
              <w:jc w:val="both"/>
              <w:rPr>
                <w:rFonts w:ascii="Times New Roman" w:hAnsi="Times New Roman" w:cs="Times New Roman"/>
                <w:sz w:val="28"/>
                <w:szCs w:val="28"/>
              </w:rPr>
            </w:pPr>
            <w:r w:rsidRPr="005079FD">
              <w:rPr>
                <w:rFonts w:ascii="Times New Roman" w:hAnsi="Times New Roman" w:cs="Times New Roman"/>
                <w:sz w:val="28"/>
              </w:rPr>
              <w:t>Гарантийное письмо</w:t>
            </w:r>
          </w:p>
        </w:tc>
      </w:tr>
      <w:tr w:rsidR="00F33485" w:rsidRPr="005079FD" w14:paraId="64C3B506" w14:textId="77777777" w:rsidTr="00044494">
        <w:tc>
          <w:tcPr>
            <w:tcW w:w="617" w:type="dxa"/>
          </w:tcPr>
          <w:p w14:paraId="5F3E379C" w14:textId="77777777" w:rsidR="00F33485" w:rsidRPr="005079FD" w:rsidRDefault="00F33485" w:rsidP="00DD6164">
            <w:pPr>
              <w:spacing w:after="0"/>
              <w:jc w:val="both"/>
              <w:rPr>
                <w:rFonts w:ascii="Times New Roman" w:hAnsi="Times New Roman" w:cs="Times New Roman"/>
                <w:sz w:val="28"/>
              </w:rPr>
            </w:pPr>
            <w:r>
              <w:rPr>
                <w:rFonts w:ascii="Times New Roman" w:hAnsi="Times New Roman" w:cs="Times New Roman"/>
                <w:sz w:val="28"/>
              </w:rPr>
              <w:t>2.</w:t>
            </w:r>
          </w:p>
        </w:tc>
        <w:tc>
          <w:tcPr>
            <w:tcW w:w="9170" w:type="dxa"/>
          </w:tcPr>
          <w:p w14:paraId="70E85008" w14:textId="77777777" w:rsidR="00F33485" w:rsidRPr="005079FD" w:rsidRDefault="00F33485" w:rsidP="00DD6164">
            <w:pPr>
              <w:spacing w:after="0"/>
              <w:jc w:val="both"/>
              <w:rPr>
                <w:rFonts w:ascii="Times New Roman" w:hAnsi="Times New Roman" w:cs="Times New Roman"/>
                <w:sz w:val="28"/>
                <w:szCs w:val="28"/>
              </w:rPr>
            </w:pPr>
            <w:r w:rsidRPr="005079FD">
              <w:rPr>
                <w:rFonts w:ascii="Times New Roman" w:hAnsi="Times New Roman" w:cs="Times New Roman"/>
                <w:sz w:val="28"/>
              </w:rPr>
              <w:t>Отсутствие процедуры приостановления деятельности участника отбора исполнителей услуг в порядке, установленном Кодексом Российской Федерации об административных правонарушениях, на дату подачи предложения об участии в отборе исполнителей услуг.</w:t>
            </w:r>
          </w:p>
        </w:tc>
        <w:tc>
          <w:tcPr>
            <w:tcW w:w="4785" w:type="dxa"/>
            <w:vMerge/>
          </w:tcPr>
          <w:p w14:paraId="1B53467C" w14:textId="77777777" w:rsidR="00F33485" w:rsidRPr="005079FD" w:rsidRDefault="00F33485" w:rsidP="00DD6164">
            <w:pPr>
              <w:spacing w:after="0"/>
              <w:jc w:val="both"/>
              <w:rPr>
                <w:rFonts w:ascii="Times New Roman" w:hAnsi="Times New Roman" w:cs="Times New Roman"/>
                <w:sz w:val="28"/>
                <w:szCs w:val="28"/>
              </w:rPr>
            </w:pPr>
          </w:p>
        </w:tc>
      </w:tr>
      <w:tr w:rsidR="00F33485" w:rsidRPr="005079FD" w14:paraId="41BB68B7" w14:textId="77777777" w:rsidTr="00044494">
        <w:tc>
          <w:tcPr>
            <w:tcW w:w="617" w:type="dxa"/>
          </w:tcPr>
          <w:p w14:paraId="430486F0" w14:textId="77777777" w:rsidR="00F33485" w:rsidRPr="005079FD" w:rsidRDefault="00F33485" w:rsidP="00DD6164">
            <w:pPr>
              <w:spacing w:after="0"/>
              <w:jc w:val="both"/>
              <w:rPr>
                <w:rFonts w:ascii="Times New Roman" w:hAnsi="Times New Roman" w:cs="Times New Roman"/>
                <w:sz w:val="28"/>
              </w:rPr>
            </w:pPr>
            <w:r>
              <w:rPr>
                <w:rFonts w:ascii="Times New Roman" w:hAnsi="Times New Roman" w:cs="Times New Roman"/>
                <w:sz w:val="28"/>
              </w:rPr>
              <w:t>3.</w:t>
            </w:r>
          </w:p>
        </w:tc>
        <w:tc>
          <w:tcPr>
            <w:tcW w:w="9170" w:type="dxa"/>
          </w:tcPr>
          <w:p w14:paraId="1FB98446" w14:textId="77777777" w:rsidR="00F33485" w:rsidRPr="005079FD" w:rsidRDefault="00F33485" w:rsidP="00DD6164">
            <w:pPr>
              <w:spacing w:after="0"/>
              <w:jc w:val="both"/>
              <w:rPr>
                <w:rFonts w:ascii="Times New Roman" w:hAnsi="Times New Roman" w:cs="Times New Roman"/>
                <w:sz w:val="28"/>
                <w:szCs w:val="28"/>
              </w:rPr>
            </w:pPr>
            <w:r w:rsidRPr="005079FD">
              <w:rPr>
                <w:rFonts w:ascii="Times New Roman" w:hAnsi="Times New Roman" w:cs="Times New Roman"/>
                <w:sz w:val="28"/>
              </w:rPr>
              <w:t>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tc>
        <w:tc>
          <w:tcPr>
            <w:tcW w:w="4785" w:type="dxa"/>
            <w:vMerge/>
          </w:tcPr>
          <w:p w14:paraId="2B14382A" w14:textId="77777777" w:rsidR="00F33485" w:rsidRPr="005079FD" w:rsidRDefault="00F33485" w:rsidP="00DD6164">
            <w:pPr>
              <w:spacing w:after="0"/>
              <w:jc w:val="both"/>
              <w:rPr>
                <w:rFonts w:ascii="Times New Roman" w:hAnsi="Times New Roman" w:cs="Times New Roman"/>
                <w:sz w:val="28"/>
                <w:szCs w:val="28"/>
              </w:rPr>
            </w:pPr>
          </w:p>
        </w:tc>
      </w:tr>
      <w:tr w:rsidR="00F33485" w:rsidRPr="005079FD" w14:paraId="3675AABE" w14:textId="77777777" w:rsidTr="00044494">
        <w:tc>
          <w:tcPr>
            <w:tcW w:w="617" w:type="dxa"/>
          </w:tcPr>
          <w:p w14:paraId="4DAD1CEE" w14:textId="77777777" w:rsidR="00F33485" w:rsidRPr="005079FD" w:rsidRDefault="00F33485" w:rsidP="00DD6164">
            <w:pPr>
              <w:spacing w:after="0"/>
              <w:jc w:val="both"/>
              <w:rPr>
                <w:rFonts w:ascii="Times New Roman" w:hAnsi="Times New Roman" w:cs="Times New Roman"/>
                <w:sz w:val="28"/>
              </w:rPr>
            </w:pPr>
            <w:r>
              <w:rPr>
                <w:rFonts w:ascii="Times New Roman" w:hAnsi="Times New Roman" w:cs="Times New Roman"/>
                <w:sz w:val="28"/>
              </w:rPr>
              <w:t>4.</w:t>
            </w:r>
          </w:p>
        </w:tc>
        <w:tc>
          <w:tcPr>
            <w:tcW w:w="9170" w:type="dxa"/>
          </w:tcPr>
          <w:p w14:paraId="053BB83F" w14:textId="642498EF" w:rsidR="00F33485" w:rsidRPr="005079FD" w:rsidRDefault="00F33485" w:rsidP="009E063E">
            <w:pPr>
              <w:spacing w:after="0"/>
              <w:jc w:val="both"/>
              <w:rPr>
                <w:rFonts w:ascii="Times New Roman" w:hAnsi="Times New Roman" w:cs="Times New Roman"/>
                <w:sz w:val="28"/>
                <w:szCs w:val="28"/>
              </w:rPr>
            </w:pPr>
            <w:r w:rsidRPr="005079FD">
              <w:rPr>
                <w:rFonts w:ascii="Times New Roman" w:hAnsi="Times New Roman" w:cs="Times New Roman"/>
                <w:sz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w:t>
            </w:r>
          </w:p>
        </w:tc>
        <w:tc>
          <w:tcPr>
            <w:tcW w:w="4785" w:type="dxa"/>
            <w:vMerge/>
          </w:tcPr>
          <w:p w14:paraId="5F17FDEF" w14:textId="77777777" w:rsidR="00F33485" w:rsidRPr="005079FD" w:rsidRDefault="00F33485" w:rsidP="00DD6164">
            <w:pPr>
              <w:spacing w:after="0"/>
              <w:jc w:val="both"/>
              <w:rPr>
                <w:rFonts w:ascii="Times New Roman" w:hAnsi="Times New Roman" w:cs="Times New Roman"/>
                <w:sz w:val="28"/>
                <w:szCs w:val="28"/>
              </w:rPr>
            </w:pPr>
          </w:p>
        </w:tc>
      </w:tr>
      <w:tr w:rsidR="00F33485" w:rsidRPr="005079FD" w14:paraId="1E728C12" w14:textId="77777777" w:rsidTr="00044494">
        <w:tc>
          <w:tcPr>
            <w:tcW w:w="617" w:type="dxa"/>
          </w:tcPr>
          <w:p w14:paraId="433B0092" w14:textId="77777777" w:rsidR="00F33485" w:rsidRPr="005079FD" w:rsidRDefault="00F33485" w:rsidP="00DD6164">
            <w:pPr>
              <w:spacing w:after="0"/>
              <w:jc w:val="both"/>
              <w:rPr>
                <w:rFonts w:ascii="Times New Roman" w:hAnsi="Times New Roman" w:cs="Times New Roman"/>
                <w:sz w:val="28"/>
              </w:rPr>
            </w:pPr>
            <w:r>
              <w:rPr>
                <w:rFonts w:ascii="Times New Roman" w:hAnsi="Times New Roman" w:cs="Times New Roman"/>
                <w:sz w:val="28"/>
              </w:rPr>
              <w:t>6.</w:t>
            </w:r>
          </w:p>
        </w:tc>
        <w:tc>
          <w:tcPr>
            <w:tcW w:w="9170" w:type="dxa"/>
          </w:tcPr>
          <w:p w14:paraId="4991C36B" w14:textId="77777777" w:rsidR="00F33485" w:rsidRPr="005079FD" w:rsidRDefault="00F33485" w:rsidP="00DD6164">
            <w:pPr>
              <w:spacing w:after="0"/>
              <w:jc w:val="both"/>
              <w:rPr>
                <w:rFonts w:ascii="Times New Roman" w:hAnsi="Times New Roman" w:cs="Times New Roman"/>
                <w:sz w:val="28"/>
                <w:szCs w:val="28"/>
              </w:rPr>
            </w:pPr>
            <w:r w:rsidRPr="005079FD">
              <w:rPr>
                <w:rFonts w:ascii="Times New Roman" w:hAnsi="Times New Roman" w:cs="Times New Roman"/>
                <w:sz w:val="28"/>
              </w:rPr>
              <w:t>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tc>
        <w:tc>
          <w:tcPr>
            <w:tcW w:w="4785" w:type="dxa"/>
            <w:vMerge/>
          </w:tcPr>
          <w:p w14:paraId="7802CCAA" w14:textId="77777777" w:rsidR="00F33485" w:rsidRPr="005079FD" w:rsidRDefault="00F33485" w:rsidP="00DD6164">
            <w:pPr>
              <w:spacing w:after="0"/>
              <w:jc w:val="both"/>
              <w:rPr>
                <w:rFonts w:ascii="Times New Roman" w:hAnsi="Times New Roman" w:cs="Times New Roman"/>
                <w:sz w:val="28"/>
                <w:szCs w:val="28"/>
              </w:rPr>
            </w:pPr>
          </w:p>
        </w:tc>
      </w:tr>
      <w:tr w:rsidR="00F33485" w:rsidRPr="005079FD" w14:paraId="015CBBDE" w14:textId="77777777" w:rsidTr="00044494">
        <w:tc>
          <w:tcPr>
            <w:tcW w:w="617" w:type="dxa"/>
          </w:tcPr>
          <w:p w14:paraId="2B746130" w14:textId="77777777" w:rsidR="00F33485" w:rsidRPr="005079FD" w:rsidRDefault="00F33485" w:rsidP="00DD6164">
            <w:pPr>
              <w:spacing w:after="0"/>
              <w:rPr>
                <w:rFonts w:ascii="Times New Roman" w:hAnsi="Times New Roman" w:cs="Times New Roman"/>
                <w:sz w:val="28"/>
              </w:rPr>
            </w:pPr>
            <w:r>
              <w:rPr>
                <w:rFonts w:ascii="Times New Roman" w:hAnsi="Times New Roman" w:cs="Times New Roman"/>
                <w:sz w:val="28"/>
              </w:rPr>
              <w:t>7.</w:t>
            </w:r>
          </w:p>
        </w:tc>
        <w:tc>
          <w:tcPr>
            <w:tcW w:w="9170" w:type="dxa"/>
          </w:tcPr>
          <w:p w14:paraId="2AC12F54" w14:textId="77777777" w:rsidR="00F33485" w:rsidRPr="005079FD" w:rsidRDefault="00F33485" w:rsidP="00DD6164">
            <w:pPr>
              <w:spacing w:after="0"/>
              <w:rPr>
                <w:rFonts w:ascii="Times New Roman" w:hAnsi="Times New Roman" w:cs="Times New Roman"/>
                <w:sz w:val="28"/>
              </w:rPr>
            </w:pPr>
            <w:r w:rsidRPr="005079FD">
              <w:rPr>
                <w:rFonts w:ascii="Times New Roman" w:hAnsi="Times New Roman" w:cs="Times New Roman"/>
                <w:sz w:val="28"/>
              </w:rPr>
              <w:t>Отсутствие между участником отбора исполнителей услуг и уполномоченным органом конфликта интересов, под которым понимаются следующие случаи:</w:t>
            </w:r>
          </w:p>
          <w:p w14:paraId="50416888" w14:textId="77777777" w:rsidR="00F33485" w:rsidRPr="005079FD" w:rsidRDefault="00F33485" w:rsidP="00DD6164">
            <w:pPr>
              <w:spacing w:after="0"/>
              <w:jc w:val="both"/>
              <w:rPr>
                <w:rFonts w:ascii="Times New Roman" w:hAnsi="Times New Roman" w:cs="Times New Roman"/>
                <w:sz w:val="28"/>
              </w:rPr>
            </w:pPr>
            <w:r w:rsidRPr="005079FD">
              <w:rPr>
                <w:rFonts w:ascii="Times New Roman" w:hAnsi="Times New Roman" w:cs="Times New Roman"/>
                <w:sz w:val="28"/>
              </w:rP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14:paraId="7853FA07" w14:textId="77777777" w:rsidR="00F33485" w:rsidRPr="005079FD" w:rsidRDefault="00F33485" w:rsidP="00DD6164">
            <w:pPr>
              <w:spacing w:after="0"/>
              <w:jc w:val="both"/>
              <w:rPr>
                <w:rFonts w:ascii="Times New Roman" w:hAnsi="Times New Roman" w:cs="Times New Roman"/>
                <w:sz w:val="28"/>
                <w:szCs w:val="28"/>
              </w:rPr>
            </w:pPr>
            <w:r w:rsidRPr="005079FD">
              <w:rPr>
                <w:rFonts w:ascii="Times New Roman" w:hAnsi="Times New Roman" w:cs="Times New Roman"/>
                <w:sz w:val="28"/>
              </w:rPr>
              <w:t>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tc>
        <w:tc>
          <w:tcPr>
            <w:tcW w:w="4785" w:type="dxa"/>
            <w:vMerge/>
          </w:tcPr>
          <w:p w14:paraId="48ABC977" w14:textId="77777777" w:rsidR="00F33485" w:rsidRPr="005079FD" w:rsidRDefault="00F33485" w:rsidP="00DD6164">
            <w:pPr>
              <w:spacing w:after="0"/>
              <w:jc w:val="both"/>
              <w:rPr>
                <w:rFonts w:ascii="Times New Roman" w:hAnsi="Times New Roman" w:cs="Times New Roman"/>
                <w:sz w:val="28"/>
                <w:szCs w:val="28"/>
              </w:rPr>
            </w:pPr>
          </w:p>
        </w:tc>
      </w:tr>
      <w:tr w:rsidR="00F33485" w:rsidRPr="005079FD" w14:paraId="77C5D9FB" w14:textId="77777777" w:rsidTr="00044494">
        <w:tc>
          <w:tcPr>
            <w:tcW w:w="617" w:type="dxa"/>
          </w:tcPr>
          <w:p w14:paraId="5D9FDAC2" w14:textId="77777777" w:rsidR="00F33485" w:rsidRPr="005079FD" w:rsidRDefault="00F33485" w:rsidP="00DD6164">
            <w:pPr>
              <w:spacing w:after="0"/>
              <w:jc w:val="both"/>
              <w:rPr>
                <w:rFonts w:ascii="Times New Roman" w:hAnsi="Times New Roman" w:cs="Times New Roman"/>
                <w:sz w:val="28"/>
              </w:rPr>
            </w:pPr>
            <w:r>
              <w:rPr>
                <w:rFonts w:ascii="Times New Roman" w:hAnsi="Times New Roman" w:cs="Times New Roman"/>
                <w:sz w:val="28"/>
              </w:rPr>
              <w:t>8.</w:t>
            </w:r>
          </w:p>
        </w:tc>
        <w:tc>
          <w:tcPr>
            <w:tcW w:w="9170" w:type="dxa"/>
          </w:tcPr>
          <w:p w14:paraId="58983DA3" w14:textId="77777777" w:rsidR="00F33485" w:rsidRPr="005079FD" w:rsidRDefault="00F33485" w:rsidP="00DD6164">
            <w:pPr>
              <w:spacing w:after="0"/>
              <w:jc w:val="both"/>
              <w:rPr>
                <w:rFonts w:ascii="Times New Roman" w:hAnsi="Times New Roman" w:cs="Times New Roman"/>
                <w:sz w:val="28"/>
                <w:szCs w:val="28"/>
              </w:rPr>
            </w:pPr>
            <w:r w:rsidRPr="005079FD">
              <w:rPr>
                <w:rFonts w:ascii="Times New Roman" w:hAnsi="Times New Roman" w:cs="Times New Roman"/>
                <w:sz w:val="28"/>
              </w:rPr>
              <w:t>Местом регистрации участника отбора исполнителей услуг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tc>
        <w:tc>
          <w:tcPr>
            <w:tcW w:w="4785" w:type="dxa"/>
            <w:vMerge/>
          </w:tcPr>
          <w:p w14:paraId="63817080" w14:textId="77777777" w:rsidR="00F33485" w:rsidRPr="005079FD" w:rsidRDefault="00F33485" w:rsidP="00DD6164">
            <w:pPr>
              <w:spacing w:after="0"/>
              <w:jc w:val="both"/>
              <w:rPr>
                <w:rFonts w:ascii="Times New Roman" w:hAnsi="Times New Roman" w:cs="Times New Roman"/>
                <w:sz w:val="28"/>
                <w:szCs w:val="28"/>
              </w:rPr>
            </w:pPr>
          </w:p>
        </w:tc>
      </w:tr>
      <w:tr w:rsidR="00F33485" w:rsidRPr="005079FD" w14:paraId="62ADD53D" w14:textId="77777777" w:rsidTr="00F33485">
        <w:trPr>
          <w:trHeight w:val="1570"/>
        </w:trPr>
        <w:tc>
          <w:tcPr>
            <w:tcW w:w="617" w:type="dxa"/>
          </w:tcPr>
          <w:p w14:paraId="7C485935" w14:textId="77777777" w:rsidR="00F33485" w:rsidRPr="005079FD" w:rsidRDefault="00F33485" w:rsidP="00DD6164">
            <w:pPr>
              <w:spacing w:after="0"/>
              <w:jc w:val="both"/>
              <w:rPr>
                <w:rFonts w:ascii="Times New Roman" w:hAnsi="Times New Roman" w:cs="Times New Roman"/>
                <w:sz w:val="28"/>
              </w:rPr>
            </w:pPr>
            <w:r>
              <w:rPr>
                <w:rFonts w:ascii="Times New Roman" w:hAnsi="Times New Roman" w:cs="Times New Roman"/>
                <w:sz w:val="28"/>
              </w:rPr>
              <w:t>9.</w:t>
            </w:r>
          </w:p>
        </w:tc>
        <w:tc>
          <w:tcPr>
            <w:tcW w:w="9170" w:type="dxa"/>
          </w:tcPr>
          <w:p w14:paraId="1ED85475" w14:textId="77777777" w:rsidR="00F33485" w:rsidRDefault="00F33485" w:rsidP="00DD6164">
            <w:pPr>
              <w:spacing w:after="0"/>
              <w:jc w:val="both"/>
              <w:rPr>
                <w:rFonts w:ascii="Times New Roman" w:hAnsi="Times New Roman" w:cs="Times New Roman"/>
                <w:sz w:val="28"/>
              </w:rPr>
            </w:pPr>
            <w:r w:rsidRPr="005079FD">
              <w:rPr>
                <w:rFonts w:ascii="Times New Roman" w:hAnsi="Times New Roman" w:cs="Times New Roman"/>
                <w:sz w:val="28"/>
              </w:rPr>
              <w:t>Участник отбора исполнителей услуг не включен в сформированный в соответствии с частью 3 статьи 24 настоящего Федерального закона реестр недобросовестных исполнителей государственных (муниципальных) услуг в социальной сфере.</w:t>
            </w:r>
          </w:p>
          <w:p w14:paraId="7E933D29" w14:textId="7F0FDE83" w:rsidR="00F33485" w:rsidRPr="005079FD" w:rsidRDefault="00F33485" w:rsidP="00DD6164">
            <w:pPr>
              <w:spacing w:after="0"/>
              <w:jc w:val="both"/>
              <w:rPr>
                <w:rFonts w:ascii="Times New Roman" w:hAnsi="Times New Roman" w:cs="Times New Roman"/>
                <w:sz w:val="28"/>
                <w:szCs w:val="28"/>
              </w:rPr>
            </w:pPr>
          </w:p>
        </w:tc>
        <w:tc>
          <w:tcPr>
            <w:tcW w:w="4785" w:type="dxa"/>
            <w:vMerge/>
          </w:tcPr>
          <w:p w14:paraId="719E5849" w14:textId="77777777" w:rsidR="00F33485" w:rsidRPr="005079FD" w:rsidRDefault="00F33485" w:rsidP="00DD6164">
            <w:pPr>
              <w:spacing w:after="0"/>
              <w:jc w:val="both"/>
              <w:rPr>
                <w:rFonts w:ascii="Times New Roman" w:hAnsi="Times New Roman" w:cs="Times New Roman"/>
                <w:sz w:val="28"/>
                <w:szCs w:val="28"/>
              </w:rPr>
            </w:pPr>
          </w:p>
        </w:tc>
      </w:tr>
      <w:tr w:rsidR="00F33485" w:rsidRPr="005079FD" w14:paraId="1A7DC1B7" w14:textId="77777777" w:rsidTr="00F33485">
        <w:trPr>
          <w:trHeight w:val="280"/>
        </w:trPr>
        <w:tc>
          <w:tcPr>
            <w:tcW w:w="617" w:type="dxa"/>
          </w:tcPr>
          <w:p w14:paraId="5CB46D94" w14:textId="178FA163" w:rsidR="00F33485" w:rsidRDefault="00F33485" w:rsidP="00F33485">
            <w:pPr>
              <w:spacing w:after="0"/>
              <w:jc w:val="both"/>
              <w:rPr>
                <w:rFonts w:ascii="Times New Roman" w:hAnsi="Times New Roman" w:cs="Times New Roman"/>
                <w:sz w:val="28"/>
              </w:rPr>
            </w:pPr>
            <w:r>
              <w:rPr>
                <w:rFonts w:ascii="Times New Roman" w:hAnsi="Times New Roman" w:cs="Times New Roman"/>
                <w:sz w:val="28"/>
              </w:rPr>
              <w:t>10</w:t>
            </w:r>
          </w:p>
        </w:tc>
        <w:tc>
          <w:tcPr>
            <w:tcW w:w="9170" w:type="dxa"/>
          </w:tcPr>
          <w:p w14:paraId="10DCB92F" w14:textId="06BBDD3F" w:rsidR="00F33485" w:rsidRPr="005079FD" w:rsidRDefault="004B3E26" w:rsidP="00F33485">
            <w:pPr>
              <w:spacing w:after="0"/>
              <w:jc w:val="both"/>
              <w:rPr>
                <w:rFonts w:ascii="Times New Roman" w:hAnsi="Times New Roman" w:cs="Times New Roman"/>
                <w:sz w:val="28"/>
              </w:rPr>
            </w:pPr>
            <w:r>
              <w:rPr>
                <w:rFonts w:ascii="Times New Roman" w:hAnsi="Times New Roman" w:cs="Times New Roman"/>
                <w:sz w:val="28"/>
                <w:szCs w:val="28"/>
              </w:rPr>
              <w:t>У</w:t>
            </w:r>
            <w:r w:rsidR="00F33485" w:rsidRPr="00F33485">
              <w:rPr>
                <w:rFonts w:ascii="Times New Roman" w:hAnsi="Times New Roman" w:cs="Times New Roman"/>
                <w:sz w:val="28"/>
                <w:szCs w:val="28"/>
              </w:rPr>
              <w:t>частник отбора исполнителей услуг не является иностранным агентом</w:t>
            </w:r>
          </w:p>
        </w:tc>
        <w:tc>
          <w:tcPr>
            <w:tcW w:w="4785" w:type="dxa"/>
            <w:vMerge/>
          </w:tcPr>
          <w:p w14:paraId="7EB9018F" w14:textId="77777777" w:rsidR="00F33485" w:rsidRPr="005079FD" w:rsidRDefault="00F33485" w:rsidP="00F33485">
            <w:pPr>
              <w:spacing w:after="0"/>
              <w:jc w:val="both"/>
              <w:rPr>
                <w:rFonts w:ascii="Times New Roman" w:hAnsi="Times New Roman" w:cs="Times New Roman"/>
                <w:sz w:val="28"/>
                <w:szCs w:val="28"/>
              </w:rPr>
            </w:pPr>
          </w:p>
        </w:tc>
      </w:tr>
      <w:tr w:rsidR="00F33485" w:rsidRPr="005079FD" w14:paraId="1C6E59A2" w14:textId="77777777" w:rsidTr="00044494">
        <w:tc>
          <w:tcPr>
            <w:tcW w:w="617" w:type="dxa"/>
          </w:tcPr>
          <w:p w14:paraId="14CA07D8" w14:textId="644A1826" w:rsidR="00F33485" w:rsidRDefault="00F33485" w:rsidP="00F33485">
            <w:pPr>
              <w:spacing w:after="0"/>
              <w:jc w:val="both"/>
              <w:rPr>
                <w:rFonts w:ascii="Times New Roman" w:hAnsi="Times New Roman" w:cs="Times New Roman"/>
                <w:sz w:val="28"/>
              </w:rPr>
            </w:pPr>
            <w:r>
              <w:rPr>
                <w:rFonts w:ascii="Times New Roman" w:hAnsi="Times New Roman" w:cs="Times New Roman"/>
                <w:sz w:val="28"/>
              </w:rPr>
              <w:t>11.</w:t>
            </w:r>
          </w:p>
        </w:tc>
        <w:tc>
          <w:tcPr>
            <w:tcW w:w="9170" w:type="dxa"/>
          </w:tcPr>
          <w:p w14:paraId="259B96F4" w14:textId="004BF0DA" w:rsidR="00F33485" w:rsidRPr="005079FD" w:rsidRDefault="00F33485" w:rsidP="00F33485">
            <w:pPr>
              <w:spacing w:after="0"/>
              <w:jc w:val="both"/>
              <w:rPr>
                <w:rFonts w:ascii="Times New Roman" w:hAnsi="Times New Roman" w:cs="Times New Roman"/>
                <w:sz w:val="28"/>
              </w:rPr>
            </w:pPr>
            <w:r>
              <w:rPr>
                <w:rFonts w:ascii="Times New Roman" w:hAnsi="Times New Roman" w:cs="Times New Roman"/>
                <w:sz w:val="28"/>
              </w:rPr>
              <w:t>С</w:t>
            </w:r>
            <w:r w:rsidRPr="00D653B8">
              <w:rPr>
                <w:rFonts w:ascii="Times New Roman" w:hAnsi="Times New Roman" w:cs="Times New Roman"/>
                <w:sz w:val="28"/>
              </w:rPr>
              <w:t>облюдение требований к уровню безопасности посетителей и персонала объектов, сохранению соответствия зданий (сооружений) их функциональному назначению, организации службы эксплуатации, в том числе антитеррористической защищенности объекта, эксплуатационному надзору (контролю) и техническому обслуживанию, содержанию прилегающей территории, технике безопасности в процессе эксплуатации, пожарной безопасности, доступности объекта спорта для маломобильных групп населения в соответствии с Федеральным законом № 181-ФЗ и СП 59.13330.2016</w:t>
            </w:r>
            <w:r>
              <w:rPr>
                <w:rFonts w:ascii="Times New Roman" w:hAnsi="Times New Roman" w:cs="Times New Roman"/>
                <w:sz w:val="28"/>
              </w:rPr>
              <w:t>.</w:t>
            </w:r>
          </w:p>
        </w:tc>
        <w:tc>
          <w:tcPr>
            <w:tcW w:w="4785" w:type="dxa"/>
          </w:tcPr>
          <w:p w14:paraId="5CFACBEE" w14:textId="77777777" w:rsidR="00F33485" w:rsidRDefault="00F33485" w:rsidP="00F33485">
            <w:pPr>
              <w:spacing w:after="0"/>
              <w:jc w:val="both"/>
              <w:rPr>
                <w:rFonts w:ascii="Times New Roman" w:hAnsi="Times New Roman" w:cs="Times New Roman"/>
                <w:sz w:val="28"/>
                <w:szCs w:val="28"/>
              </w:rPr>
            </w:pPr>
            <w:r>
              <w:rPr>
                <w:rFonts w:ascii="Times New Roman" w:hAnsi="Times New Roman" w:cs="Times New Roman"/>
                <w:sz w:val="28"/>
                <w:szCs w:val="28"/>
              </w:rPr>
              <w:t>Г</w:t>
            </w:r>
            <w:r w:rsidRPr="00D653B8">
              <w:rPr>
                <w:rFonts w:ascii="Times New Roman" w:hAnsi="Times New Roman" w:cs="Times New Roman"/>
                <w:sz w:val="28"/>
                <w:szCs w:val="28"/>
              </w:rPr>
              <w:t>арантийное письмо (заявление) участника кон</w:t>
            </w:r>
            <w:r>
              <w:rPr>
                <w:rFonts w:ascii="Times New Roman" w:hAnsi="Times New Roman" w:cs="Times New Roman"/>
                <w:sz w:val="28"/>
                <w:szCs w:val="28"/>
              </w:rPr>
              <w:t>курса о соответствии требованию</w:t>
            </w:r>
          </w:p>
        </w:tc>
      </w:tr>
      <w:tr w:rsidR="00F33485" w:rsidRPr="005079FD" w14:paraId="3B3CB17C" w14:textId="77777777" w:rsidTr="00044494">
        <w:tc>
          <w:tcPr>
            <w:tcW w:w="617" w:type="dxa"/>
          </w:tcPr>
          <w:p w14:paraId="50714C1B" w14:textId="103FE1E1" w:rsidR="00F33485" w:rsidRPr="002A53D9" w:rsidRDefault="00F33485" w:rsidP="00F33485">
            <w:pPr>
              <w:spacing w:after="0"/>
              <w:jc w:val="both"/>
              <w:rPr>
                <w:rFonts w:ascii="Times New Roman" w:hAnsi="Times New Roman" w:cs="Times New Roman"/>
                <w:sz w:val="28"/>
              </w:rPr>
            </w:pPr>
            <w:r>
              <w:rPr>
                <w:rFonts w:ascii="Times New Roman" w:hAnsi="Times New Roman" w:cs="Times New Roman"/>
                <w:sz w:val="28"/>
              </w:rPr>
              <w:t>12.</w:t>
            </w:r>
          </w:p>
        </w:tc>
        <w:tc>
          <w:tcPr>
            <w:tcW w:w="9170" w:type="dxa"/>
          </w:tcPr>
          <w:p w14:paraId="258180C0" w14:textId="7C638D2B" w:rsidR="00F33485" w:rsidRDefault="00F33485" w:rsidP="00F33485">
            <w:pPr>
              <w:spacing w:after="0"/>
              <w:jc w:val="both"/>
              <w:rPr>
                <w:rFonts w:ascii="Times New Roman" w:hAnsi="Times New Roman" w:cs="Times New Roman"/>
                <w:sz w:val="28"/>
              </w:rPr>
            </w:pPr>
            <w:r>
              <w:rPr>
                <w:rFonts w:ascii="Times New Roman" w:hAnsi="Times New Roman" w:cs="Times New Roman"/>
                <w:sz w:val="28"/>
              </w:rPr>
              <w:t>Р</w:t>
            </w:r>
            <w:r w:rsidRPr="002A53D9">
              <w:rPr>
                <w:rFonts w:ascii="Times New Roman" w:hAnsi="Times New Roman" w:cs="Times New Roman"/>
                <w:sz w:val="28"/>
              </w:rPr>
              <w:t>азмещение участником отбора исполнителей услуг на официальном сайте в информационно-телекоммуникационной сети "Интернет" www.bus.gov.ru</w:t>
            </w:r>
            <w:r>
              <w:rPr>
                <w:rFonts w:ascii="Times New Roman" w:hAnsi="Times New Roman" w:cs="Times New Roman"/>
                <w:sz w:val="28"/>
              </w:rPr>
              <w:t xml:space="preserve"> (далее – официальный сайт)</w:t>
            </w:r>
            <w:r w:rsidRPr="002A53D9">
              <w:rPr>
                <w:rFonts w:ascii="Times New Roman" w:hAnsi="Times New Roman" w:cs="Times New Roman"/>
                <w:sz w:val="28"/>
              </w:rPr>
              <w:t xml:space="preserve"> информации, соответствующей первому (базовому) или второму (расширенному) или третьему (полному) уровням информационной открытости, в целях обеспечения участником отбора предоставления уполномоченному органу ссылки на указанную информацию</w:t>
            </w:r>
            <w:r>
              <w:rPr>
                <w:rFonts w:ascii="Times New Roman" w:hAnsi="Times New Roman" w:cs="Times New Roman"/>
                <w:sz w:val="28"/>
              </w:rPr>
              <w:t>.</w:t>
            </w:r>
          </w:p>
          <w:p w14:paraId="74351087" w14:textId="77777777" w:rsidR="00F33485" w:rsidRPr="005E1C5A" w:rsidRDefault="00F33485" w:rsidP="00F33485">
            <w:pPr>
              <w:spacing w:after="0"/>
              <w:jc w:val="both"/>
              <w:rPr>
                <w:rFonts w:ascii="Times New Roman" w:hAnsi="Times New Roman" w:cs="Times New Roman"/>
                <w:i/>
                <w:sz w:val="28"/>
              </w:rPr>
            </w:pPr>
            <w:r w:rsidRPr="005E1C5A">
              <w:rPr>
                <w:rFonts w:ascii="Times New Roman" w:hAnsi="Times New Roman" w:cs="Times New Roman"/>
                <w:i/>
                <w:sz w:val="28"/>
              </w:rPr>
              <w:t>Не применяется к государственным (муниципальным) учреждениям, публикующим информацию на официальном сайте в соответствии со статьей 32 Федерального закона «О некоммерческих организациях».</w:t>
            </w:r>
          </w:p>
        </w:tc>
        <w:tc>
          <w:tcPr>
            <w:tcW w:w="4785" w:type="dxa"/>
          </w:tcPr>
          <w:p w14:paraId="32C7EF86" w14:textId="77777777" w:rsidR="00F33485" w:rsidRDefault="00F33485" w:rsidP="00F33485">
            <w:pPr>
              <w:spacing w:after="0"/>
              <w:jc w:val="both"/>
              <w:rPr>
                <w:rFonts w:ascii="Times New Roman" w:hAnsi="Times New Roman" w:cs="Times New Roman"/>
                <w:sz w:val="28"/>
                <w:szCs w:val="28"/>
              </w:rPr>
            </w:pPr>
            <w:r>
              <w:rPr>
                <w:rFonts w:ascii="Times New Roman" w:hAnsi="Times New Roman" w:cs="Times New Roman"/>
                <w:sz w:val="28"/>
                <w:szCs w:val="28"/>
              </w:rPr>
              <w:t>Ссылка на соответствующую информацию на официальном сайте.</w:t>
            </w:r>
          </w:p>
        </w:tc>
      </w:tr>
      <w:tr w:rsidR="00F33485" w:rsidRPr="005079FD" w14:paraId="4F76C677" w14:textId="77777777" w:rsidTr="00044494">
        <w:tc>
          <w:tcPr>
            <w:tcW w:w="617" w:type="dxa"/>
          </w:tcPr>
          <w:p w14:paraId="2271B8AB" w14:textId="2BB379A6" w:rsidR="00F33485" w:rsidRDefault="00F33485" w:rsidP="00F33485">
            <w:pPr>
              <w:spacing w:after="0"/>
              <w:jc w:val="both"/>
              <w:rPr>
                <w:rFonts w:ascii="Times New Roman" w:hAnsi="Times New Roman" w:cs="Times New Roman"/>
                <w:sz w:val="28"/>
              </w:rPr>
            </w:pPr>
            <w:r>
              <w:rPr>
                <w:rFonts w:ascii="Times New Roman" w:hAnsi="Times New Roman" w:cs="Times New Roman"/>
                <w:sz w:val="28"/>
              </w:rPr>
              <w:t>13.</w:t>
            </w:r>
          </w:p>
        </w:tc>
        <w:tc>
          <w:tcPr>
            <w:tcW w:w="9170" w:type="dxa"/>
          </w:tcPr>
          <w:p w14:paraId="7FC62AB2" w14:textId="0A15BB5B" w:rsidR="00F33485" w:rsidRPr="005079FD" w:rsidRDefault="00F33485" w:rsidP="00F33485">
            <w:pPr>
              <w:spacing w:after="0"/>
              <w:jc w:val="both"/>
              <w:rPr>
                <w:rFonts w:ascii="Times New Roman" w:hAnsi="Times New Roman" w:cs="Times New Roman"/>
                <w:sz w:val="28"/>
              </w:rPr>
            </w:pPr>
            <w:r>
              <w:rPr>
                <w:rFonts w:ascii="Times New Roman" w:hAnsi="Times New Roman" w:cs="Times New Roman"/>
                <w:sz w:val="28"/>
              </w:rPr>
              <w:t>О</w:t>
            </w:r>
            <w:r w:rsidRPr="00D653B8">
              <w:rPr>
                <w:rFonts w:ascii="Times New Roman" w:hAnsi="Times New Roman" w:cs="Times New Roman"/>
                <w:sz w:val="28"/>
              </w:rPr>
              <w:t xml:space="preserve">беспечение доступности зданий и сооружений для маломобильных групп населения в соответствии с Федеральным законом </w:t>
            </w:r>
            <w:r>
              <w:rPr>
                <w:rFonts w:ascii="Times New Roman" w:hAnsi="Times New Roman" w:cs="Times New Roman"/>
                <w:sz w:val="28"/>
              </w:rPr>
              <w:t>№</w:t>
            </w:r>
            <w:r w:rsidRPr="00D653B8">
              <w:rPr>
                <w:rFonts w:ascii="Times New Roman" w:hAnsi="Times New Roman" w:cs="Times New Roman"/>
                <w:sz w:val="28"/>
              </w:rPr>
              <w:t xml:space="preserve"> 181-ФЗ и СП 59.13330.2016</w:t>
            </w:r>
            <w:r>
              <w:rPr>
                <w:rFonts w:ascii="Times New Roman" w:hAnsi="Times New Roman" w:cs="Times New Roman"/>
                <w:sz w:val="28"/>
              </w:rPr>
              <w:t>.</w:t>
            </w:r>
          </w:p>
        </w:tc>
        <w:tc>
          <w:tcPr>
            <w:tcW w:w="4785" w:type="dxa"/>
          </w:tcPr>
          <w:p w14:paraId="7060DFCE" w14:textId="77777777" w:rsidR="00F33485" w:rsidRDefault="00F33485" w:rsidP="00F33485">
            <w:pPr>
              <w:spacing w:after="0"/>
              <w:jc w:val="both"/>
              <w:rPr>
                <w:rFonts w:ascii="Times New Roman" w:hAnsi="Times New Roman" w:cs="Times New Roman"/>
                <w:sz w:val="28"/>
                <w:szCs w:val="28"/>
              </w:rPr>
            </w:pPr>
            <w:r>
              <w:rPr>
                <w:rFonts w:ascii="Times New Roman" w:hAnsi="Times New Roman" w:cs="Times New Roman"/>
                <w:sz w:val="28"/>
                <w:szCs w:val="28"/>
              </w:rPr>
              <w:t>П</w:t>
            </w:r>
            <w:r w:rsidRPr="00D653B8">
              <w:rPr>
                <w:rFonts w:ascii="Times New Roman" w:hAnsi="Times New Roman" w:cs="Times New Roman"/>
                <w:sz w:val="28"/>
                <w:szCs w:val="28"/>
              </w:rPr>
              <w:t xml:space="preserve">аспорт доступности для инвалидов объекта и услуг, требования к составу и разработке которого установлены в соответствии с порядком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соответствии со статьей 15 Федерального закона </w:t>
            </w:r>
            <w:r>
              <w:rPr>
                <w:rFonts w:ascii="Times New Roman" w:hAnsi="Times New Roman" w:cs="Times New Roman"/>
                <w:sz w:val="28"/>
                <w:szCs w:val="28"/>
              </w:rPr>
              <w:t>№</w:t>
            </w:r>
            <w:r w:rsidRPr="00D653B8">
              <w:rPr>
                <w:rFonts w:ascii="Times New Roman" w:hAnsi="Times New Roman" w:cs="Times New Roman"/>
                <w:sz w:val="28"/>
                <w:szCs w:val="28"/>
              </w:rPr>
              <w:t xml:space="preserve"> 181-ФЗ</w:t>
            </w:r>
            <w:r>
              <w:rPr>
                <w:rFonts w:ascii="Times New Roman" w:hAnsi="Times New Roman" w:cs="Times New Roman"/>
                <w:sz w:val="28"/>
                <w:szCs w:val="28"/>
              </w:rPr>
              <w:t>.</w:t>
            </w:r>
          </w:p>
        </w:tc>
      </w:tr>
      <w:tr w:rsidR="00F33485" w:rsidRPr="005079FD" w14:paraId="07AB9747" w14:textId="77777777" w:rsidTr="00044494">
        <w:tc>
          <w:tcPr>
            <w:tcW w:w="617" w:type="dxa"/>
          </w:tcPr>
          <w:p w14:paraId="1AA89AF9" w14:textId="69FF678D" w:rsidR="00F33485" w:rsidRDefault="00F33485" w:rsidP="00F33485">
            <w:pPr>
              <w:spacing w:after="0"/>
              <w:jc w:val="both"/>
              <w:rPr>
                <w:rFonts w:ascii="Times New Roman" w:hAnsi="Times New Roman" w:cs="Times New Roman"/>
                <w:sz w:val="28"/>
              </w:rPr>
            </w:pPr>
            <w:r>
              <w:rPr>
                <w:rFonts w:ascii="Times New Roman" w:hAnsi="Times New Roman" w:cs="Times New Roman"/>
                <w:sz w:val="28"/>
              </w:rPr>
              <w:t>13.</w:t>
            </w:r>
          </w:p>
        </w:tc>
        <w:tc>
          <w:tcPr>
            <w:tcW w:w="9170" w:type="dxa"/>
          </w:tcPr>
          <w:p w14:paraId="514E10D5" w14:textId="3ADB783D" w:rsidR="00F33485" w:rsidRPr="005079FD" w:rsidRDefault="00F33485" w:rsidP="00F33485">
            <w:pPr>
              <w:spacing w:after="0"/>
              <w:jc w:val="both"/>
              <w:rPr>
                <w:rFonts w:ascii="Times New Roman" w:hAnsi="Times New Roman" w:cs="Times New Roman"/>
                <w:sz w:val="28"/>
              </w:rPr>
            </w:pPr>
            <w:r>
              <w:rPr>
                <w:rFonts w:ascii="Times New Roman" w:hAnsi="Times New Roman" w:cs="Times New Roman"/>
                <w:sz w:val="28"/>
              </w:rPr>
              <w:t>С</w:t>
            </w:r>
            <w:r w:rsidRPr="002A53D9">
              <w:rPr>
                <w:rFonts w:ascii="Times New Roman" w:hAnsi="Times New Roman" w:cs="Times New Roman"/>
                <w:sz w:val="28"/>
              </w:rPr>
              <w:t xml:space="preserve">оответствие оборудования и спортивного инвентаря, необходимого для прохождения спортивной подготовки, федеральным стандартам спортивной подготовки, утвержденным федеральным органом исполнительной власти в области физической культуры и спорта в соответствии с частью 1 статьи 34 Федерального закона </w:t>
            </w:r>
            <w:r>
              <w:rPr>
                <w:rFonts w:ascii="Times New Roman" w:hAnsi="Times New Roman" w:cs="Times New Roman"/>
                <w:sz w:val="28"/>
              </w:rPr>
              <w:t>«</w:t>
            </w:r>
            <w:r w:rsidRPr="002A53D9">
              <w:rPr>
                <w:rFonts w:ascii="Times New Roman" w:hAnsi="Times New Roman" w:cs="Times New Roman"/>
                <w:sz w:val="28"/>
              </w:rPr>
              <w:t>О физической культуре и спорте в Российской Федера</w:t>
            </w:r>
            <w:r>
              <w:rPr>
                <w:rFonts w:ascii="Times New Roman" w:hAnsi="Times New Roman" w:cs="Times New Roman"/>
                <w:sz w:val="28"/>
              </w:rPr>
              <w:t>ции».</w:t>
            </w:r>
          </w:p>
        </w:tc>
        <w:tc>
          <w:tcPr>
            <w:tcW w:w="4785" w:type="dxa"/>
          </w:tcPr>
          <w:p w14:paraId="3AE89512" w14:textId="77777777" w:rsidR="00F33485" w:rsidRDefault="00F33485" w:rsidP="00F33485">
            <w:pPr>
              <w:spacing w:after="0"/>
              <w:jc w:val="both"/>
              <w:rPr>
                <w:rFonts w:ascii="Times New Roman" w:hAnsi="Times New Roman" w:cs="Times New Roman"/>
                <w:sz w:val="28"/>
                <w:szCs w:val="28"/>
              </w:rPr>
            </w:pPr>
            <w:r>
              <w:rPr>
                <w:rFonts w:ascii="Times New Roman" w:hAnsi="Times New Roman" w:cs="Times New Roman"/>
                <w:sz w:val="28"/>
                <w:szCs w:val="28"/>
              </w:rPr>
              <w:t>Э</w:t>
            </w:r>
            <w:r w:rsidRPr="00D653B8">
              <w:rPr>
                <w:rFonts w:ascii="Times New Roman" w:hAnsi="Times New Roman" w:cs="Times New Roman"/>
                <w:sz w:val="28"/>
                <w:szCs w:val="28"/>
              </w:rPr>
              <w:t>ксплуатационная документация предприятия-изготовителя и нормативная документация на спортивное оборудование, снаряжение и инвентарь, сопроводительные (эксплуатационные) документы на русском языке на спортивный инвентарь импортного производства</w:t>
            </w:r>
            <w:r>
              <w:rPr>
                <w:rFonts w:ascii="Times New Roman" w:hAnsi="Times New Roman" w:cs="Times New Roman"/>
                <w:sz w:val="28"/>
                <w:szCs w:val="28"/>
              </w:rPr>
              <w:t>; д</w:t>
            </w:r>
            <w:r w:rsidRPr="00D653B8">
              <w:rPr>
                <w:rFonts w:ascii="Times New Roman" w:hAnsi="Times New Roman" w:cs="Times New Roman"/>
                <w:sz w:val="28"/>
                <w:szCs w:val="28"/>
              </w:rPr>
              <w:t>окументы, подтверждающие сертификацию для спортивного оборудования, снаряжения и инвентаря, подлежащего обязательной сертификации</w:t>
            </w:r>
            <w:r>
              <w:rPr>
                <w:rFonts w:ascii="Times New Roman" w:hAnsi="Times New Roman" w:cs="Times New Roman"/>
                <w:sz w:val="28"/>
                <w:szCs w:val="28"/>
              </w:rPr>
              <w:t>; д</w:t>
            </w:r>
            <w:r w:rsidRPr="00D653B8">
              <w:rPr>
                <w:rFonts w:ascii="Times New Roman" w:hAnsi="Times New Roman" w:cs="Times New Roman"/>
                <w:sz w:val="28"/>
                <w:szCs w:val="28"/>
              </w:rPr>
              <w:t>окумент изготовителя, подтверждающий пригодность и безопасность применения спортивного оборудования, снаряжения и инвентаря</w:t>
            </w:r>
            <w:r>
              <w:rPr>
                <w:rFonts w:ascii="Times New Roman" w:hAnsi="Times New Roman" w:cs="Times New Roman"/>
                <w:sz w:val="28"/>
                <w:szCs w:val="28"/>
              </w:rPr>
              <w:t>.</w:t>
            </w:r>
          </w:p>
        </w:tc>
      </w:tr>
    </w:tbl>
    <w:p w14:paraId="47DB454A" w14:textId="0E381A50" w:rsidR="00776010" w:rsidRDefault="00776010" w:rsidP="00DD6164">
      <w:pPr>
        <w:spacing w:after="0"/>
      </w:pPr>
    </w:p>
    <w:p w14:paraId="19562AA2" w14:textId="19AE4BD7" w:rsidR="00EA0761" w:rsidRDefault="00EA0761" w:rsidP="00DD6164">
      <w:pPr>
        <w:spacing w:after="0"/>
      </w:pPr>
    </w:p>
    <w:p w14:paraId="4EA0396B" w14:textId="7540B573" w:rsidR="00EA0761" w:rsidRDefault="00EA0761" w:rsidP="00DD6164">
      <w:pPr>
        <w:spacing w:after="0"/>
      </w:pPr>
    </w:p>
    <w:p w14:paraId="4E7E03F3" w14:textId="536A4ED4" w:rsidR="00914E9E" w:rsidRDefault="00914E9E" w:rsidP="00DD6164">
      <w:pPr>
        <w:spacing w:after="0"/>
      </w:pPr>
    </w:p>
    <w:p w14:paraId="305EF4C8" w14:textId="45E1675C" w:rsidR="00914E9E" w:rsidRDefault="00914E9E" w:rsidP="00DD6164">
      <w:pPr>
        <w:spacing w:after="0"/>
      </w:pPr>
    </w:p>
    <w:p w14:paraId="734711EE" w14:textId="0887CBAE" w:rsidR="00914E9E" w:rsidRDefault="00914E9E" w:rsidP="00DD6164">
      <w:pPr>
        <w:spacing w:after="0"/>
      </w:pPr>
    </w:p>
    <w:p w14:paraId="5C9D7B32" w14:textId="208C14B8" w:rsidR="00914E9E" w:rsidRDefault="00914E9E" w:rsidP="00DD6164">
      <w:pPr>
        <w:spacing w:after="0"/>
      </w:pPr>
    </w:p>
    <w:p w14:paraId="39038B5F" w14:textId="58067BA6" w:rsidR="00914E9E" w:rsidRDefault="00914E9E" w:rsidP="00DD6164">
      <w:pPr>
        <w:spacing w:after="0"/>
      </w:pPr>
    </w:p>
    <w:p w14:paraId="0BC27BBB" w14:textId="77777777" w:rsidR="00914E9E" w:rsidRDefault="00914E9E" w:rsidP="00DD6164">
      <w:pPr>
        <w:spacing w:after="0"/>
      </w:pPr>
    </w:p>
    <w:p w14:paraId="49A6E337" w14:textId="226780BC" w:rsidR="00EA0761" w:rsidRDefault="00EA0761" w:rsidP="00DD6164">
      <w:pPr>
        <w:spacing w:after="0"/>
      </w:pPr>
    </w:p>
    <w:p w14:paraId="77C27845" w14:textId="7A8CF64F" w:rsidR="00EA0761" w:rsidRDefault="00EA0761" w:rsidP="00DD6164">
      <w:pPr>
        <w:spacing w:after="0"/>
      </w:pPr>
    </w:p>
    <w:p w14:paraId="0CD22FA9" w14:textId="767B1CB7" w:rsidR="00EA0761" w:rsidRDefault="00EA0761" w:rsidP="00DD6164">
      <w:pPr>
        <w:spacing w:after="0"/>
      </w:pPr>
    </w:p>
    <w:p w14:paraId="6C098CC4" w14:textId="55BF0305" w:rsidR="00EA0761" w:rsidRDefault="00EA0761" w:rsidP="00DD6164">
      <w:pPr>
        <w:spacing w:after="0"/>
      </w:pPr>
    </w:p>
    <w:p w14:paraId="1BE3C377" w14:textId="0BCE6E3F" w:rsidR="00EF0B60" w:rsidRDefault="00EF0B60" w:rsidP="00DD6164">
      <w:pPr>
        <w:spacing w:after="0"/>
      </w:pPr>
    </w:p>
    <w:p w14:paraId="09681B57" w14:textId="79ED91C6" w:rsidR="00EF0B60" w:rsidRDefault="00EF0B60" w:rsidP="00DD6164">
      <w:pPr>
        <w:spacing w:after="0"/>
      </w:pPr>
    </w:p>
    <w:p w14:paraId="29FE4979" w14:textId="1B557A34" w:rsidR="00EF0B60" w:rsidRDefault="00EF0B60" w:rsidP="00DD6164">
      <w:pPr>
        <w:spacing w:after="0"/>
      </w:pPr>
    </w:p>
    <w:p w14:paraId="393DEF2A" w14:textId="180CE2AC" w:rsidR="00EF0B60" w:rsidRDefault="00EF0B60" w:rsidP="00DD6164">
      <w:pPr>
        <w:spacing w:after="0"/>
      </w:pPr>
    </w:p>
    <w:p w14:paraId="41608DBE" w14:textId="302A80C6" w:rsidR="00EF0B60" w:rsidRDefault="00EF0B60" w:rsidP="00DD6164">
      <w:pPr>
        <w:spacing w:after="0"/>
      </w:pPr>
    </w:p>
    <w:p w14:paraId="699B0218" w14:textId="7AAC4E92" w:rsidR="00EF0B60" w:rsidRDefault="00EF0B60" w:rsidP="00DD6164">
      <w:pPr>
        <w:spacing w:after="0"/>
      </w:pPr>
    </w:p>
    <w:p w14:paraId="3F4F40E8" w14:textId="5E79E683" w:rsidR="00EF0B60" w:rsidRDefault="00EF0B60" w:rsidP="00DD6164">
      <w:pPr>
        <w:spacing w:after="0"/>
      </w:pPr>
    </w:p>
    <w:p w14:paraId="058D0E74" w14:textId="0F7029F9" w:rsidR="00EF0B60" w:rsidRDefault="00EF0B60" w:rsidP="00DD6164">
      <w:pPr>
        <w:spacing w:after="0"/>
      </w:pPr>
    </w:p>
    <w:p w14:paraId="5D06E0EA" w14:textId="6BEF5855" w:rsidR="00EF0B60" w:rsidRDefault="00EF0B60" w:rsidP="00DD6164">
      <w:pPr>
        <w:spacing w:after="0"/>
      </w:pPr>
    </w:p>
    <w:p w14:paraId="581CA139" w14:textId="77777777" w:rsidR="00EF0B60" w:rsidRDefault="00EF0B60" w:rsidP="00DD6164">
      <w:pPr>
        <w:spacing w:after="0"/>
      </w:pPr>
    </w:p>
    <w:p w14:paraId="157BD33F" w14:textId="77777777" w:rsidR="00512658" w:rsidRDefault="00512658" w:rsidP="00512658">
      <w:pPr>
        <w:spacing w:after="0"/>
      </w:pPr>
    </w:p>
    <w:p w14:paraId="0E39CCA8" w14:textId="77777777" w:rsidR="006B7AAD" w:rsidRDefault="006B7AAD" w:rsidP="00512658">
      <w:pPr>
        <w:spacing w:after="0"/>
        <w:jc w:val="right"/>
        <w:rPr>
          <w:rFonts w:ascii="Times New Roman" w:hAnsi="Times New Roman" w:cs="Times New Roman"/>
          <w:b/>
          <w:sz w:val="28"/>
          <w:szCs w:val="28"/>
        </w:rPr>
      </w:pPr>
    </w:p>
    <w:p w14:paraId="603048E6" w14:textId="77777777" w:rsidR="006B7AAD" w:rsidRDefault="006B7AAD" w:rsidP="00512658">
      <w:pPr>
        <w:spacing w:after="0"/>
        <w:jc w:val="right"/>
        <w:rPr>
          <w:rFonts w:ascii="Times New Roman" w:hAnsi="Times New Roman" w:cs="Times New Roman"/>
          <w:b/>
          <w:sz w:val="28"/>
          <w:szCs w:val="28"/>
        </w:rPr>
      </w:pPr>
    </w:p>
    <w:p w14:paraId="4E8B07C6" w14:textId="77777777" w:rsidR="006B7AAD" w:rsidRDefault="006B7AAD" w:rsidP="00512658">
      <w:pPr>
        <w:spacing w:after="0"/>
        <w:jc w:val="right"/>
        <w:rPr>
          <w:rFonts w:ascii="Times New Roman" w:hAnsi="Times New Roman" w:cs="Times New Roman"/>
          <w:b/>
          <w:sz w:val="28"/>
          <w:szCs w:val="28"/>
        </w:rPr>
      </w:pPr>
    </w:p>
    <w:p w14:paraId="4A63D58D" w14:textId="35E5DE39" w:rsidR="00512658" w:rsidRDefault="00512658" w:rsidP="00512658">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2</w:t>
      </w:r>
    </w:p>
    <w:tbl>
      <w:tblPr>
        <w:tblStyle w:val="a3"/>
        <w:tblW w:w="14601" w:type="dxa"/>
        <w:tblInd w:w="-3124" w:type="dxa"/>
        <w:tblLook w:val="04A0" w:firstRow="1" w:lastRow="0" w:firstColumn="1" w:lastColumn="0" w:noHBand="0" w:noVBand="1"/>
      </w:tblPr>
      <w:tblGrid>
        <w:gridCol w:w="6025"/>
        <w:gridCol w:w="6025"/>
        <w:gridCol w:w="2551"/>
      </w:tblGrid>
      <w:tr w:rsidR="00512658" w14:paraId="5A350AAD" w14:textId="77777777" w:rsidTr="00512658">
        <w:tc>
          <w:tcPr>
            <w:tcW w:w="6025" w:type="dxa"/>
            <w:tcBorders>
              <w:top w:val="single" w:sz="4" w:space="0" w:color="auto"/>
              <w:left w:val="single" w:sz="4" w:space="0" w:color="auto"/>
              <w:bottom w:val="single" w:sz="4" w:space="0" w:color="auto"/>
              <w:right w:val="single" w:sz="4" w:space="0" w:color="auto"/>
            </w:tcBorders>
            <w:vAlign w:val="center"/>
            <w:hideMark/>
          </w:tcPr>
          <w:p w14:paraId="73046EDE" w14:textId="77777777" w:rsidR="00512658" w:rsidRDefault="00512658">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 показателя, используемого при оценке предложения участника конкурса</w:t>
            </w:r>
          </w:p>
        </w:tc>
        <w:tc>
          <w:tcPr>
            <w:tcW w:w="6025" w:type="dxa"/>
            <w:tcBorders>
              <w:top w:val="single" w:sz="4" w:space="0" w:color="auto"/>
              <w:left w:val="single" w:sz="4" w:space="0" w:color="auto"/>
              <w:bottom w:val="single" w:sz="4" w:space="0" w:color="auto"/>
              <w:right w:val="single" w:sz="4" w:space="0" w:color="auto"/>
            </w:tcBorders>
            <w:vAlign w:val="center"/>
            <w:hideMark/>
          </w:tcPr>
          <w:p w14:paraId="0C1E2307" w14:textId="77777777" w:rsidR="00512658" w:rsidRDefault="00512658">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Документы, включаемые участником конкурса в предложение для подтверждения информации, представленной им по показателю</w:t>
            </w:r>
          </w:p>
        </w:tc>
        <w:tc>
          <w:tcPr>
            <w:tcW w:w="2551" w:type="dxa"/>
            <w:tcBorders>
              <w:top w:val="single" w:sz="4" w:space="0" w:color="auto"/>
              <w:left w:val="single" w:sz="4" w:space="0" w:color="auto"/>
              <w:bottom w:val="single" w:sz="4" w:space="0" w:color="auto"/>
              <w:right w:val="single" w:sz="4" w:space="0" w:color="auto"/>
            </w:tcBorders>
            <w:hideMark/>
          </w:tcPr>
          <w:p w14:paraId="7B327810" w14:textId="77777777" w:rsidR="00512658" w:rsidRDefault="00512658">
            <w:pPr>
              <w:tabs>
                <w:tab w:val="left" w:pos="1110"/>
              </w:tabs>
              <w:spacing w:after="0"/>
              <w:rPr>
                <w:rFonts w:ascii="Times New Roman" w:hAnsi="Times New Roman" w:cs="Times New Roman"/>
                <w:b/>
                <w:sz w:val="28"/>
                <w:szCs w:val="28"/>
                <w:lang w:eastAsia="en-US"/>
              </w:rPr>
            </w:pPr>
            <w:r>
              <w:rPr>
                <w:rFonts w:ascii="Times New Roman" w:hAnsi="Times New Roman" w:cs="Times New Roman"/>
                <w:b/>
                <w:sz w:val="28"/>
                <w:szCs w:val="28"/>
                <w:lang w:eastAsia="en-US"/>
              </w:rPr>
              <w:t>Уровень значимости критерия либо показателя, %</w:t>
            </w:r>
          </w:p>
        </w:tc>
      </w:tr>
      <w:tr w:rsidR="00512658" w14:paraId="3A5643F2" w14:textId="77777777" w:rsidTr="00512658">
        <w:trPr>
          <w:trHeight w:val="164"/>
        </w:trPr>
        <w:tc>
          <w:tcPr>
            <w:tcW w:w="12050" w:type="dxa"/>
            <w:gridSpan w:val="2"/>
            <w:tcBorders>
              <w:top w:val="single" w:sz="4" w:space="0" w:color="auto"/>
              <w:left w:val="single" w:sz="4" w:space="0" w:color="auto"/>
              <w:bottom w:val="single" w:sz="4" w:space="0" w:color="auto"/>
              <w:right w:val="single" w:sz="4" w:space="0" w:color="auto"/>
            </w:tcBorders>
            <w:vAlign w:val="center"/>
            <w:hideMark/>
          </w:tcPr>
          <w:p w14:paraId="3FE77B45" w14:textId="77777777" w:rsidR="00512658" w:rsidRDefault="00512658">
            <w:pPr>
              <w:spacing w:after="0"/>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Критерии качества оказания государственной услуги в социальной сфере</w:t>
            </w:r>
          </w:p>
        </w:tc>
        <w:tc>
          <w:tcPr>
            <w:tcW w:w="2551" w:type="dxa"/>
            <w:tcBorders>
              <w:top w:val="single" w:sz="4" w:space="0" w:color="auto"/>
              <w:left w:val="single" w:sz="4" w:space="0" w:color="auto"/>
              <w:bottom w:val="single" w:sz="4" w:space="0" w:color="auto"/>
              <w:right w:val="single" w:sz="4" w:space="0" w:color="auto"/>
            </w:tcBorders>
            <w:vAlign w:val="center"/>
          </w:tcPr>
          <w:p w14:paraId="2E70D98A" w14:textId="77777777" w:rsidR="00512658" w:rsidRDefault="00512658">
            <w:pPr>
              <w:spacing w:after="0"/>
              <w:jc w:val="center"/>
              <w:rPr>
                <w:rFonts w:ascii="Times New Roman" w:hAnsi="Times New Roman" w:cs="Times New Roman"/>
                <w:sz w:val="28"/>
                <w:szCs w:val="28"/>
                <w:lang w:eastAsia="en-US"/>
              </w:rPr>
            </w:pPr>
          </w:p>
        </w:tc>
      </w:tr>
      <w:tr w:rsidR="00512658" w14:paraId="4E0567BD" w14:textId="77777777" w:rsidTr="00512658">
        <w:tc>
          <w:tcPr>
            <w:tcW w:w="6025" w:type="dxa"/>
            <w:tcBorders>
              <w:top w:val="single" w:sz="4" w:space="0" w:color="auto"/>
              <w:left w:val="single" w:sz="4" w:space="0" w:color="auto"/>
              <w:bottom w:val="single" w:sz="4" w:space="0" w:color="auto"/>
              <w:right w:val="single" w:sz="4" w:space="0" w:color="auto"/>
            </w:tcBorders>
            <w:hideMark/>
          </w:tcPr>
          <w:p w14:paraId="1A797954" w14:textId="77777777"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Достаточность количества тренеров для оказания услуг</w:t>
            </w:r>
          </w:p>
        </w:tc>
        <w:tc>
          <w:tcPr>
            <w:tcW w:w="6025" w:type="dxa"/>
            <w:tcBorders>
              <w:top w:val="single" w:sz="4" w:space="0" w:color="auto"/>
              <w:left w:val="single" w:sz="4" w:space="0" w:color="auto"/>
              <w:bottom w:val="single" w:sz="4" w:space="0" w:color="auto"/>
              <w:right w:val="single" w:sz="4" w:space="0" w:color="auto"/>
            </w:tcBorders>
            <w:hideMark/>
          </w:tcPr>
          <w:p w14:paraId="413039E6" w14:textId="77777777"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Копии приказов о принятии на работу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29F0BD" w14:textId="12AEC022" w:rsidR="00512658" w:rsidRPr="008E08A4" w:rsidRDefault="008E08A4" w:rsidP="008E08A4">
            <w:pPr>
              <w:spacing w:after="0"/>
              <w:rPr>
                <w:rFonts w:ascii="Times New Roman" w:hAnsi="Times New Roman" w:cs="Times New Roman"/>
                <w:sz w:val="28"/>
                <w:szCs w:val="28"/>
                <w:lang w:val="en-US" w:eastAsia="en-US"/>
              </w:rPr>
            </w:pPr>
            <w:r>
              <w:rPr>
                <w:rFonts w:ascii="Times New Roman" w:hAnsi="Times New Roman" w:cs="Times New Roman"/>
                <w:sz w:val="28"/>
                <w:szCs w:val="28"/>
                <w:lang w:val="en-US" w:eastAsia="en-US"/>
              </w:rPr>
              <w:t>5</w:t>
            </w:r>
          </w:p>
        </w:tc>
      </w:tr>
      <w:tr w:rsidR="00512658" w14:paraId="1A8FEAD3" w14:textId="77777777" w:rsidTr="00512658">
        <w:tc>
          <w:tcPr>
            <w:tcW w:w="6025" w:type="dxa"/>
            <w:tcBorders>
              <w:top w:val="single" w:sz="4" w:space="0" w:color="auto"/>
              <w:left w:val="single" w:sz="4" w:space="0" w:color="auto"/>
              <w:bottom w:val="single" w:sz="4" w:space="0" w:color="auto"/>
              <w:right w:val="single" w:sz="4" w:space="0" w:color="auto"/>
            </w:tcBorders>
            <w:hideMark/>
          </w:tcPr>
          <w:p w14:paraId="406998D9" w14:textId="799FDB0C" w:rsidR="00512658" w:rsidRDefault="00512658" w:rsidP="000642B1">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642B1">
              <w:rPr>
                <w:rFonts w:ascii="Times New Roman" w:hAnsi="Times New Roman" w:cs="Times New Roman"/>
                <w:sz w:val="28"/>
                <w:szCs w:val="28"/>
                <w:lang w:eastAsia="en-US"/>
              </w:rPr>
              <w:t>Наличие у 80% процентов тренеров соответствующего уровня образования</w:t>
            </w:r>
          </w:p>
        </w:tc>
        <w:tc>
          <w:tcPr>
            <w:tcW w:w="6025" w:type="dxa"/>
            <w:tcBorders>
              <w:top w:val="single" w:sz="4" w:space="0" w:color="auto"/>
              <w:left w:val="single" w:sz="4" w:space="0" w:color="auto"/>
              <w:bottom w:val="single" w:sz="4" w:space="0" w:color="auto"/>
              <w:right w:val="single" w:sz="4" w:space="0" w:color="auto"/>
            </w:tcBorders>
            <w:hideMark/>
          </w:tcPr>
          <w:p w14:paraId="2E1998D8" w14:textId="797C88A1" w:rsidR="00512658" w:rsidRDefault="00512658" w:rsidP="0073137F">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w:t>
            </w:r>
            <w:r w:rsidR="0073137F">
              <w:rPr>
                <w:rFonts w:ascii="Times New Roman" w:hAnsi="Times New Roman" w:cs="Times New Roman"/>
                <w:sz w:val="28"/>
                <w:szCs w:val="28"/>
                <w:lang w:eastAsia="en-US"/>
              </w:rPr>
              <w:t>и</w:t>
            </w:r>
            <w:r>
              <w:rPr>
                <w:rFonts w:ascii="Times New Roman" w:hAnsi="Times New Roman" w:cs="Times New Roman"/>
                <w:sz w:val="28"/>
                <w:szCs w:val="28"/>
                <w:lang w:eastAsia="en-US"/>
              </w:rPr>
              <w:t xml:space="preserve"> диплом</w:t>
            </w:r>
            <w:r w:rsidR="0073137F">
              <w:rPr>
                <w:rFonts w:ascii="Times New Roman" w:hAnsi="Times New Roman" w:cs="Times New Roman"/>
                <w:sz w:val="28"/>
                <w:szCs w:val="28"/>
                <w:lang w:eastAsia="en-US"/>
              </w:rPr>
              <w:t>ов тренеров</w:t>
            </w:r>
          </w:p>
        </w:tc>
        <w:tc>
          <w:tcPr>
            <w:tcW w:w="2551" w:type="dxa"/>
            <w:tcBorders>
              <w:top w:val="single" w:sz="4" w:space="0" w:color="auto"/>
              <w:left w:val="single" w:sz="4" w:space="0" w:color="auto"/>
              <w:bottom w:val="single" w:sz="4" w:space="0" w:color="auto"/>
              <w:right w:val="single" w:sz="4" w:space="0" w:color="auto"/>
            </w:tcBorders>
            <w:vAlign w:val="center"/>
          </w:tcPr>
          <w:p w14:paraId="59CCA2D7" w14:textId="77D3FE74" w:rsidR="00512658" w:rsidRDefault="008E08A4">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512658" w14:paraId="6A1870A2" w14:textId="77777777" w:rsidTr="00512658">
        <w:tc>
          <w:tcPr>
            <w:tcW w:w="6025" w:type="dxa"/>
            <w:tcBorders>
              <w:top w:val="single" w:sz="4" w:space="0" w:color="auto"/>
              <w:left w:val="single" w:sz="4" w:space="0" w:color="auto"/>
              <w:bottom w:val="single" w:sz="4" w:space="0" w:color="auto"/>
              <w:right w:val="single" w:sz="4" w:space="0" w:color="auto"/>
            </w:tcBorders>
            <w:hideMark/>
          </w:tcPr>
          <w:p w14:paraId="1E305687" w14:textId="04A3532C" w:rsidR="00512658" w:rsidRDefault="00512658" w:rsidP="006B7AAD">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у </w:t>
            </w:r>
            <w:r w:rsidR="000642B1">
              <w:rPr>
                <w:rFonts w:ascii="Times New Roman" w:hAnsi="Times New Roman" w:cs="Times New Roman"/>
                <w:sz w:val="28"/>
                <w:szCs w:val="28"/>
                <w:lang w:eastAsia="en-US"/>
              </w:rPr>
              <w:t xml:space="preserve">80% </w:t>
            </w:r>
            <w:r>
              <w:rPr>
                <w:rFonts w:ascii="Times New Roman" w:hAnsi="Times New Roman" w:cs="Times New Roman"/>
                <w:sz w:val="28"/>
                <w:szCs w:val="28"/>
                <w:lang w:eastAsia="en-US"/>
              </w:rPr>
              <w:t>тренер</w:t>
            </w:r>
            <w:r w:rsidR="006B7AAD">
              <w:rPr>
                <w:rFonts w:ascii="Times New Roman" w:hAnsi="Times New Roman" w:cs="Times New Roman"/>
                <w:sz w:val="28"/>
                <w:szCs w:val="28"/>
                <w:lang w:eastAsia="en-US"/>
              </w:rPr>
              <w:t>ов</w:t>
            </w:r>
            <w:r>
              <w:rPr>
                <w:rFonts w:ascii="Times New Roman" w:hAnsi="Times New Roman" w:cs="Times New Roman"/>
                <w:sz w:val="28"/>
                <w:szCs w:val="28"/>
                <w:lang w:eastAsia="en-US"/>
              </w:rPr>
              <w:t xml:space="preserve"> опыта работы</w:t>
            </w:r>
          </w:p>
        </w:tc>
        <w:tc>
          <w:tcPr>
            <w:tcW w:w="6025" w:type="dxa"/>
            <w:tcBorders>
              <w:top w:val="single" w:sz="4" w:space="0" w:color="auto"/>
              <w:left w:val="single" w:sz="4" w:space="0" w:color="auto"/>
              <w:bottom w:val="single" w:sz="4" w:space="0" w:color="auto"/>
              <w:right w:val="single" w:sz="4" w:space="0" w:color="auto"/>
            </w:tcBorders>
            <w:hideMark/>
          </w:tcPr>
          <w:p w14:paraId="3F744386" w14:textId="1086667C" w:rsidR="00512658" w:rsidRDefault="00512658" w:rsidP="0073137F">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w:t>
            </w:r>
            <w:r w:rsidR="0073137F">
              <w:rPr>
                <w:rFonts w:ascii="Times New Roman" w:hAnsi="Times New Roman" w:cs="Times New Roman"/>
                <w:sz w:val="28"/>
                <w:szCs w:val="28"/>
                <w:lang w:eastAsia="en-US"/>
              </w:rPr>
              <w:t>и</w:t>
            </w:r>
            <w:r>
              <w:rPr>
                <w:rFonts w:ascii="Times New Roman" w:hAnsi="Times New Roman" w:cs="Times New Roman"/>
                <w:sz w:val="28"/>
                <w:szCs w:val="28"/>
                <w:lang w:eastAsia="en-US"/>
              </w:rPr>
              <w:t xml:space="preserve"> трудов</w:t>
            </w:r>
            <w:r w:rsidR="0073137F">
              <w:rPr>
                <w:rFonts w:ascii="Times New Roman" w:hAnsi="Times New Roman" w:cs="Times New Roman"/>
                <w:sz w:val="28"/>
                <w:szCs w:val="28"/>
                <w:lang w:eastAsia="en-US"/>
              </w:rPr>
              <w:t>ых</w:t>
            </w:r>
            <w:r>
              <w:rPr>
                <w:rFonts w:ascii="Times New Roman" w:hAnsi="Times New Roman" w:cs="Times New Roman"/>
                <w:sz w:val="28"/>
                <w:szCs w:val="28"/>
                <w:lang w:eastAsia="en-US"/>
              </w:rPr>
              <w:t xml:space="preserve"> книж</w:t>
            </w:r>
            <w:r w:rsidR="0073137F">
              <w:rPr>
                <w:rFonts w:ascii="Times New Roman" w:hAnsi="Times New Roman" w:cs="Times New Roman"/>
                <w:sz w:val="28"/>
                <w:szCs w:val="28"/>
                <w:lang w:eastAsia="en-US"/>
              </w:rPr>
              <w:t>ек тренеров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5D3073" w14:textId="4D291CD4" w:rsidR="00512658" w:rsidRDefault="008E08A4">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512658" w14:paraId="4BD3159A" w14:textId="77777777" w:rsidTr="00512658">
        <w:tc>
          <w:tcPr>
            <w:tcW w:w="6025" w:type="dxa"/>
            <w:tcBorders>
              <w:top w:val="single" w:sz="4" w:space="0" w:color="auto"/>
              <w:left w:val="single" w:sz="4" w:space="0" w:color="auto"/>
              <w:bottom w:val="single" w:sz="4" w:space="0" w:color="auto"/>
              <w:right w:val="single" w:sz="4" w:space="0" w:color="auto"/>
            </w:tcBorders>
          </w:tcPr>
          <w:p w14:paraId="46A5F448" w14:textId="44253CFA" w:rsidR="00512658" w:rsidRDefault="008E08A4">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Участие спортсменов организации в соревнованиях, чемпионатах, первенствах, кубках</w:t>
            </w:r>
          </w:p>
          <w:p w14:paraId="67994A8A" w14:textId="77777777" w:rsidR="00512658" w:rsidRDefault="00512658">
            <w:pPr>
              <w:spacing w:after="0"/>
              <w:jc w:val="both"/>
              <w:rPr>
                <w:rFonts w:ascii="Times New Roman" w:hAnsi="Times New Roman" w:cs="Times New Roman"/>
                <w:sz w:val="28"/>
                <w:szCs w:val="28"/>
                <w:lang w:eastAsia="en-US"/>
              </w:rPr>
            </w:pPr>
          </w:p>
        </w:tc>
        <w:tc>
          <w:tcPr>
            <w:tcW w:w="6025" w:type="dxa"/>
            <w:tcBorders>
              <w:top w:val="single" w:sz="4" w:space="0" w:color="auto"/>
              <w:left w:val="single" w:sz="4" w:space="0" w:color="auto"/>
              <w:bottom w:val="single" w:sz="4" w:space="0" w:color="auto"/>
              <w:right w:val="single" w:sz="4" w:space="0" w:color="auto"/>
            </w:tcBorders>
            <w:hideMark/>
          </w:tcPr>
          <w:p w14:paraId="7ECD8EE8" w14:textId="77777777"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Копии документов, подтверждающие участие (копии протоколов и т.д.)</w:t>
            </w:r>
          </w:p>
        </w:tc>
        <w:tc>
          <w:tcPr>
            <w:tcW w:w="2551" w:type="dxa"/>
            <w:tcBorders>
              <w:top w:val="single" w:sz="4" w:space="0" w:color="auto"/>
              <w:left w:val="single" w:sz="4" w:space="0" w:color="auto"/>
              <w:bottom w:val="single" w:sz="4" w:space="0" w:color="auto"/>
              <w:right w:val="single" w:sz="4" w:space="0" w:color="auto"/>
            </w:tcBorders>
            <w:vAlign w:val="center"/>
          </w:tcPr>
          <w:p w14:paraId="11502CCB" w14:textId="60A4B63A" w:rsidR="00512658" w:rsidRDefault="008E08A4">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512658" w14:paraId="5BFCD69A" w14:textId="77777777" w:rsidTr="00512658">
        <w:tc>
          <w:tcPr>
            <w:tcW w:w="6025" w:type="dxa"/>
            <w:tcBorders>
              <w:top w:val="single" w:sz="4" w:space="0" w:color="auto"/>
              <w:left w:val="single" w:sz="4" w:space="0" w:color="auto"/>
              <w:bottom w:val="single" w:sz="4" w:space="0" w:color="auto"/>
              <w:right w:val="single" w:sz="4" w:space="0" w:color="auto"/>
            </w:tcBorders>
          </w:tcPr>
          <w:p w14:paraId="7BF09513" w14:textId="5C3B6C09"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Результаты, показанные </w:t>
            </w:r>
            <w:r w:rsidR="008E08A4">
              <w:rPr>
                <w:rFonts w:ascii="Times New Roman" w:hAnsi="Times New Roman" w:cs="Times New Roman"/>
                <w:sz w:val="28"/>
                <w:szCs w:val="28"/>
                <w:lang w:eastAsia="en-US"/>
              </w:rPr>
              <w:t>спортсменами организации в соревнованиях, чемпионатах, первенствах, кубках</w:t>
            </w:r>
          </w:p>
          <w:p w14:paraId="5793FBD4" w14:textId="77777777" w:rsidR="00512658" w:rsidRDefault="00512658">
            <w:pPr>
              <w:spacing w:after="0"/>
              <w:jc w:val="both"/>
              <w:rPr>
                <w:rFonts w:ascii="Times New Roman" w:hAnsi="Times New Roman" w:cs="Times New Roman"/>
                <w:sz w:val="28"/>
                <w:szCs w:val="28"/>
                <w:lang w:eastAsia="en-US"/>
              </w:rPr>
            </w:pPr>
          </w:p>
        </w:tc>
        <w:tc>
          <w:tcPr>
            <w:tcW w:w="6025" w:type="dxa"/>
            <w:tcBorders>
              <w:top w:val="single" w:sz="4" w:space="0" w:color="auto"/>
              <w:left w:val="single" w:sz="4" w:space="0" w:color="auto"/>
              <w:bottom w:val="single" w:sz="4" w:space="0" w:color="auto"/>
              <w:right w:val="single" w:sz="4" w:space="0" w:color="auto"/>
            </w:tcBorders>
            <w:hideMark/>
          </w:tcPr>
          <w:p w14:paraId="6330CCA7" w14:textId="77777777"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Копии документов, подтверждающие участие (копии протоколов и т.д.)</w:t>
            </w:r>
          </w:p>
        </w:tc>
        <w:tc>
          <w:tcPr>
            <w:tcW w:w="2551" w:type="dxa"/>
            <w:tcBorders>
              <w:top w:val="single" w:sz="4" w:space="0" w:color="auto"/>
              <w:left w:val="single" w:sz="4" w:space="0" w:color="auto"/>
              <w:bottom w:val="single" w:sz="4" w:space="0" w:color="auto"/>
              <w:right w:val="single" w:sz="4" w:space="0" w:color="auto"/>
            </w:tcBorders>
            <w:vAlign w:val="center"/>
          </w:tcPr>
          <w:p w14:paraId="48541029" w14:textId="1C88E463" w:rsidR="00512658" w:rsidRDefault="009A053B">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512658" w14:paraId="2CE9F3A0" w14:textId="77777777" w:rsidTr="00512658">
        <w:tc>
          <w:tcPr>
            <w:tcW w:w="6025" w:type="dxa"/>
            <w:tcBorders>
              <w:top w:val="single" w:sz="4" w:space="0" w:color="auto"/>
              <w:left w:val="single" w:sz="4" w:space="0" w:color="auto"/>
              <w:bottom w:val="single" w:sz="4" w:space="0" w:color="auto"/>
              <w:right w:val="single" w:sz="4" w:space="0" w:color="auto"/>
            </w:tcBorders>
            <w:hideMark/>
          </w:tcPr>
          <w:p w14:paraId="7E5F0FEC" w14:textId="3B24807A" w:rsidR="00512658" w:rsidRDefault="00512658">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Наличие тренировочной базы для оказания спортивной подготовки</w:t>
            </w:r>
            <w:r w:rsidR="000642B1">
              <w:rPr>
                <w:rFonts w:ascii="Times New Roman" w:hAnsi="Times New Roman" w:cs="Times New Roman"/>
                <w:sz w:val="28"/>
                <w:szCs w:val="28"/>
                <w:lang w:eastAsia="en-US"/>
              </w:rPr>
              <w:t xml:space="preserve"> </w:t>
            </w:r>
            <w:r w:rsidR="000642B1" w:rsidRPr="000642B1">
              <w:rPr>
                <w:rFonts w:ascii="Times New Roman" w:hAnsi="Times New Roman" w:cs="Times New Roman"/>
                <w:sz w:val="28"/>
                <w:szCs w:val="28"/>
                <w:lang w:eastAsia="en-US"/>
              </w:rPr>
              <w:t>с улучшенными характеристиками по сравнению с федеральным стандартом спортивной подготовки по виду спорта</w:t>
            </w:r>
          </w:p>
        </w:tc>
        <w:tc>
          <w:tcPr>
            <w:tcW w:w="6025" w:type="dxa"/>
            <w:tcBorders>
              <w:top w:val="single" w:sz="4" w:space="0" w:color="auto"/>
              <w:left w:val="single" w:sz="4" w:space="0" w:color="auto"/>
              <w:bottom w:val="single" w:sz="4" w:space="0" w:color="auto"/>
              <w:right w:val="single" w:sz="4" w:space="0" w:color="auto"/>
            </w:tcBorders>
            <w:hideMark/>
          </w:tcPr>
          <w:p w14:paraId="1FF2DA3B" w14:textId="596F582F"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Копия документа (свидетельство, договор и т.д.)</w:t>
            </w:r>
            <w:r w:rsidR="0073137F">
              <w:rPr>
                <w:rFonts w:ascii="Times New Roman" w:hAnsi="Times New Roman" w:cs="Times New Roman"/>
                <w:sz w:val="28"/>
                <w:szCs w:val="28"/>
                <w:lang w:eastAsia="en-US"/>
              </w:rPr>
              <w:t>, подтверждающего наличие тренировочной базы</w:t>
            </w:r>
          </w:p>
        </w:tc>
        <w:tc>
          <w:tcPr>
            <w:tcW w:w="2551" w:type="dxa"/>
            <w:tcBorders>
              <w:top w:val="single" w:sz="4" w:space="0" w:color="auto"/>
              <w:left w:val="single" w:sz="4" w:space="0" w:color="auto"/>
              <w:bottom w:val="single" w:sz="4" w:space="0" w:color="auto"/>
              <w:right w:val="single" w:sz="4" w:space="0" w:color="auto"/>
            </w:tcBorders>
            <w:hideMark/>
          </w:tcPr>
          <w:p w14:paraId="42AAC8E6" w14:textId="08BA838C" w:rsidR="00512658" w:rsidRDefault="006B7AAD">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512658" w14:paraId="45596A67" w14:textId="77777777" w:rsidTr="00512658">
        <w:tc>
          <w:tcPr>
            <w:tcW w:w="6025" w:type="dxa"/>
            <w:tcBorders>
              <w:top w:val="single" w:sz="4" w:space="0" w:color="auto"/>
              <w:left w:val="single" w:sz="4" w:space="0" w:color="auto"/>
              <w:bottom w:val="single" w:sz="4" w:space="0" w:color="auto"/>
              <w:right w:val="single" w:sz="4" w:space="0" w:color="auto"/>
            </w:tcBorders>
          </w:tcPr>
          <w:p w14:paraId="26341353" w14:textId="77777777" w:rsidR="00512658" w:rsidRDefault="00512658">
            <w:pPr>
              <w:tabs>
                <w:tab w:val="left" w:pos="6411"/>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Удовлетворенность получателей услуг качеством их оказания (отсутствие жалоб на действия (бездействие) и (или) решения, связанные с оказанием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двух лет, предшествующих подаче предложения для участия в конкурсе):</w:t>
            </w:r>
          </w:p>
          <w:p w14:paraId="36D61498" w14:textId="77777777" w:rsidR="00512658" w:rsidRDefault="00512658">
            <w:pPr>
              <w:tabs>
                <w:tab w:val="left" w:pos="6411"/>
              </w:tabs>
              <w:spacing w:after="0" w:line="240" w:lineRule="auto"/>
              <w:jc w:val="both"/>
              <w:rPr>
                <w:rFonts w:ascii="Times New Roman" w:hAnsi="Times New Roman" w:cs="Times New Roman"/>
                <w:sz w:val="28"/>
                <w:szCs w:val="28"/>
                <w:lang w:eastAsia="en-US"/>
              </w:rPr>
            </w:pPr>
          </w:p>
        </w:tc>
        <w:tc>
          <w:tcPr>
            <w:tcW w:w="6025" w:type="dxa"/>
            <w:tcBorders>
              <w:top w:val="single" w:sz="4" w:space="0" w:color="auto"/>
              <w:left w:val="single" w:sz="4" w:space="0" w:color="auto"/>
              <w:bottom w:val="single" w:sz="4" w:space="0" w:color="auto"/>
              <w:right w:val="single" w:sz="4" w:space="0" w:color="auto"/>
            </w:tcBorders>
            <w:hideMark/>
          </w:tcPr>
          <w:p w14:paraId="4DE0E2F6" w14:textId="77777777"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Декларация </w:t>
            </w:r>
          </w:p>
        </w:tc>
        <w:tc>
          <w:tcPr>
            <w:tcW w:w="2551" w:type="dxa"/>
            <w:tcBorders>
              <w:top w:val="single" w:sz="4" w:space="0" w:color="auto"/>
              <w:left w:val="single" w:sz="4" w:space="0" w:color="auto"/>
              <w:bottom w:val="single" w:sz="4" w:space="0" w:color="auto"/>
              <w:right w:val="single" w:sz="4" w:space="0" w:color="auto"/>
            </w:tcBorders>
          </w:tcPr>
          <w:p w14:paraId="1E914038" w14:textId="463F521D" w:rsidR="00512658" w:rsidRDefault="009A053B">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512658" w14:paraId="3956FC1E" w14:textId="77777777" w:rsidTr="00AE3F94">
        <w:trPr>
          <w:trHeight w:val="661"/>
        </w:trPr>
        <w:tc>
          <w:tcPr>
            <w:tcW w:w="6025" w:type="dxa"/>
            <w:tcBorders>
              <w:top w:val="single" w:sz="4" w:space="0" w:color="auto"/>
              <w:left w:val="single" w:sz="4" w:space="0" w:color="auto"/>
              <w:bottom w:val="single" w:sz="4" w:space="0" w:color="auto"/>
              <w:right w:val="single" w:sz="4" w:space="0" w:color="auto"/>
            </w:tcBorders>
            <w:hideMark/>
          </w:tcPr>
          <w:p w14:paraId="1253C4E4" w14:textId="6A62BD7E" w:rsidR="00512658" w:rsidRDefault="00512658">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реализуем</w:t>
            </w:r>
            <w:r w:rsidR="008E08A4">
              <w:rPr>
                <w:rFonts w:ascii="Times New Roman" w:hAnsi="Times New Roman" w:cs="Times New Roman"/>
                <w:sz w:val="28"/>
                <w:szCs w:val="28"/>
                <w:lang w:eastAsia="en-US"/>
              </w:rPr>
              <w:t>ых этапов спортивной подготовки</w:t>
            </w:r>
          </w:p>
          <w:p w14:paraId="32B51FA4" w14:textId="77777777" w:rsidR="00512658" w:rsidRDefault="00512658">
            <w:pPr>
              <w:spacing w:after="0"/>
              <w:rPr>
                <w:rFonts w:ascii="Times New Roman" w:hAnsi="Times New Roman" w:cs="Times New Roman"/>
                <w:sz w:val="28"/>
                <w:szCs w:val="28"/>
                <w:lang w:eastAsia="en-US"/>
              </w:rPr>
            </w:pPr>
          </w:p>
        </w:tc>
        <w:tc>
          <w:tcPr>
            <w:tcW w:w="6025" w:type="dxa"/>
            <w:tcBorders>
              <w:top w:val="single" w:sz="4" w:space="0" w:color="auto"/>
              <w:left w:val="single" w:sz="4" w:space="0" w:color="auto"/>
              <w:bottom w:val="single" w:sz="4" w:space="0" w:color="auto"/>
              <w:right w:val="single" w:sz="4" w:space="0" w:color="auto"/>
            </w:tcBorders>
            <w:hideMark/>
          </w:tcPr>
          <w:p w14:paraId="698BB4FC" w14:textId="1F96F08C"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Копия документ</w:t>
            </w:r>
            <w:r w:rsidR="0073137F">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(приказ, тренировочный план, расписание тренировочных занятий и т.д.)</w:t>
            </w:r>
          </w:p>
        </w:tc>
        <w:tc>
          <w:tcPr>
            <w:tcW w:w="2551" w:type="dxa"/>
            <w:tcBorders>
              <w:top w:val="single" w:sz="4" w:space="0" w:color="auto"/>
              <w:left w:val="single" w:sz="4" w:space="0" w:color="auto"/>
              <w:bottom w:val="single" w:sz="4" w:space="0" w:color="auto"/>
              <w:right w:val="single" w:sz="4" w:space="0" w:color="auto"/>
            </w:tcBorders>
          </w:tcPr>
          <w:p w14:paraId="7D54CD5A" w14:textId="0A60B805" w:rsidR="00512658" w:rsidRDefault="009A053B">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512658" w14:paraId="59C10D81" w14:textId="77777777" w:rsidTr="00512658">
        <w:tc>
          <w:tcPr>
            <w:tcW w:w="6025" w:type="dxa"/>
            <w:tcBorders>
              <w:top w:val="single" w:sz="4" w:space="0" w:color="auto"/>
              <w:left w:val="single" w:sz="4" w:space="0" w:color="auto"/>
              <w:bottom w:val="single" w:sz="4" w:space="0" w:color="auto"/>
              <w:right w:val="single" w:sz="4" w:space="0" w:color="auto"/>
            </w:tcBorders>
            <w:hideMark/>
          </w:tcPr>
          <w:p w14:paraId="5912DFA4" w14:textId="77777777" w:rsidR="00512658" w:rsidRDefault="00512658">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Наличие в уставе вида деятельности по осуществлению спортивной подготовки, а также правил зачисления на спортивную подготовку</w:t>
            </w:r>
          </w:p>
        </w:tc>
        <w:tc>
          <w:tcPr>
            <w:tcW w:w="6025" w:type="dxa"/>
            <w:tcBorders>
              <w:top w:val="single" w:sz="4" w:space="0" w:color="auto"/>
              <w:left w:val="single" w:sz="4" w:space="0" w:color="auto"/>
              <w:bottom w:val="single" w:sz="4" w:space="0" w:color="auto"/>
              <w:right w:val="single" w:sz="4" w:space="0" w:color="auto"/>
            </w:tcBorders>
            <w:hideMark/>
          </w:tcPr>
          <w:p w14:paraId="441A8120" w14:textId="77777777"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Копия устава </w:t>
            </w:r>
          </w:p>
        </w:tc>
        <w:tc>
          <w:tcPr>
            <w:tcW w:w="2551" w:type="dxa"/>
            <w:tcBorders>
              <w:top w:val="single" w:sz="4" w:space="0" w:color="auto"/>
              <w:left w:val="single" w:sz="4" w:space="0" w:color="auto"/>
              <w:bottom w:val="single" w:sz="4" w:space="0" w:color="auto"/>
              <w:right w:val="single" w:sz="4" w:space="0" w:color="auto"/>
            </w:tcBorders>
            <w:hideMark/>
          </w:tcPr>
          <w:p w14:paraId="47D88DB4" w14:textId="4E87119B" w:rsidR="00512658" w:rsidRDefault="008E08A4">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512658" w14:paraId="30695537" w14:textId="77777777" w:rsidTr="00512658">
        <w:tc>
          <w:tcPr>
            <w:tcW w:w="6025" w:type="dxa"/>
            <w:tcBorders>
              <w:top w:val="single" w:sz="4" w:space="0" w:color="auto"/>
              <w:left w:val="single" w:sz="4" w:space="0" w:color="auto"/>
              <w:bottom w:val="single" w:sz="4" w:space="0" w:color="auto"/>
              <w:right w:val="single" w:sz="4" w:space="0" w:color="auto"/>
            </w:tcBorders>
            <w:hideMark/>
          </w:tcPr>
          <w:p w14:paraId="5E2FE2E8" w14:textId="03916B59" w:rsidR="000642B1" w:rsidRDefault="000642B1">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в программе спортивной подготовки </w:t>
            </w:r>
            <w:r>
              <w:rPr>
                <w:rFonts w:ascii="Times New Roman" w:hAnsi="Times New Roman" w:cs="Times New Roman"/>
                <w:sz w:val="28"/>
                <w:szCs w:val="28"/>
              </w:rPr>
              <w:t xml:space="preserve"> улучшенных характеристик по сравнению с</w:t>
            </w:r>
            <w:r w:rsidRPr="006F5F1C">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6F5F1C">
              <w:rPr>
                <w:rFonts w:ascii="Times New Roman" w:hAnsi="Times New Roman" w:cs="Times New Roman"/>
                <w:sz w:val="28"/>
                <w:szCs w:val="28"/>
              </w:rPr>
              <w:t xml:space="preserve"> стандарт</w:t>
            </w:r>
            <w:r>
              <w:rPr>
                <w:rFonts w:ascii="Times New Roman" w:hAnsi="Times New Roman" w:cs="Times New Roman"/>
                <w:sz w:val="28"/>
                <w:szCs w:val="28"/>
              </w:rPr>
              <w:t>ом</w:t>
            </w:r>
            <w:r w:rsidRPr="006F5F1C">
              <w:rPr>
                <w:rFonts w:ascii="Times New Roman" w:hAnsi="Times New Roman" w:cs="Times New Roman"/>
                <w:sz w:val="28"/>
                <w:szCs w:val="28"/>
              </w:rPr>
              <w:t xml:space="preserve"> спортивной подготовки по виду спорта</w:t>
            </w:r>
          </w:p>
        </w:tc>
        <w:tc>
          <w:tcPr>
            <w:tcW w:w="6025" w:type="dxa"/>
            <w:tcBorders>
              <w:top w:val="single" w:sz="4" w:space="0" w:color="auto"/>
              <w:left w:val="single" w:sz="4" w:space="0" w:color="auto"/>
              <w:bottom w:val="single" w:sz="4" w:space="0" w:color="auto"/>
              <w:right w:val="single" w:sz="4" w:space="0" w:color="auto"/>
            </w:tcBorders>
            <w:hideMark/>
          </w:tcPr>
          <w:p w14:paraId="6E20BE56" w14:textId="77777777" w:rsidR="00512658" w:rsidRDefault="00512658">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Копия программы</w:t>
            </w:r>
          </w:p>
        </w:tc>
        <w:tc>
          <w:tcPr>
            <w:tcW w:w="2551" w:type="dxa"/>
            <w:tcBorders>
              <w:top w:val="single" w:sz="4" w:space="0" w:color="auto"/>
              <w:left w:val="single" w:sz="4" w:space="0" w:color="auto"/>
              <w:bottom w:val="single" w:sz="4" w:space="0" w:color="auto"/>
              <w:right w:val="single" w:sz="4" w:space="0" w:color="auto"/>
            </w:tcBorders>
            <w:hideMark/>
          </w:tcPr>
          <w:p w14:paraId="7932E432" w14:textId="67A16EFD" w:rsidR="00512658" w:rsidRDefault="008E08A4">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6B7AAD" w14:paraId="5CF82066" w14:textId="77777777" w:rsidTr="00512658">
        <w:tc>
          <w:tcPr>
            <w:tcW w:w="6025" w:type="dxa"/>
            <w:tcBorders>
              <w:top w:val="single" w:sz="4" w:space="0" w:color="auto"/>
              <w:left w:val="single" w:sz="4" w:space="0" w:color="auto"/>
              <w:bottom w:val="single" w:sz="4" w:space="0" w:color="auto"/>
              <w:right w:val="single" w:sz="4" w:space="0" w:color="auto"/>
            </w:tcBorders>
          </w:tcPr>
          <w:p w14:paraId="15647567" w14:textId="10789401" w:rsidR="006B7AAD" w:rsidDel="000642B1" w:rsidRDefault="006B7AAD">
            <w:pPr>
              <w:spacing w:after="0"/>
              <w:rPr>
                <w:rFonts w:ascii="Times New Roman" w:hAnsi="Times New Roman" w:cs="Times New Roman"/>
                <w:sz w:val="28"/>
                <w:szCs w:val="28"/>
                <w:lang w:eastAsia="en-US"/>
              </w:rPr>
            </w:pPr>
            <w:r w:rsidRPr="006B7AAD">
              <w:rPr>
                <w:rFonts w:ascii="Times New Roman" w:hAnsi="Times New Roman" w:cs="Times New Roman"/>
                <w:sz w:val="28"/>
                <w:szCs w:val="28"/>
                <w:lang w:eastAsia="en-US"/>
              </w:rPr>
              <w:t>Обеспечение участником конкурса информационной открытости своей деятельности на официальном сайте</w:t>
            </w:r>
          </w:p>
        </w:tc>
        <w:tc>
          <w:tcPr>
            <w:tcW w:w="6025" w:type="dxa"/>
            <w:tcBorders>
              <w:top w:val="single" w:sz="4" w:space="0" w:color="auto"/>
              <w:left w:val="single" w:sz="4" w:space="0" w:color="auto"/>
              <w:bottom w:val="single" w:sz="4" w:space="0" w:color="auto"/>
              <w:right w:val="single" w:sz="4" w:space="0" w:color="auto"/>
            </w:tcBorders>
          </w:tcPr>
          <w:p w14:paraId="49F8B487" w14:textId="22E2F2EE" w:rsidR="006B7AAD" w:rsidRDefault="006B7AAD">
            <w:pPr>
              <w:spacing w:after="0"/>
              <w:jc w:val="both"/>
              <w:rPr>
                <w:rFonts w:ascii="Times New Roman" w:hAnsi="Times New Roman" w:cs="Times New Roman"/>
                <w:sz w:val="28"/>
                <w:szCs w:val="28"/>
                <w:lang w:eastAsia="en-US"/>
              </w:rPr>
            </w:pPr>
            <w:r w:rsidRPr="006B7AAD">
              <w:rPr>
                <w:rFonts w:ascii="Times New Roman" w:hAnsi="Times New Roman" w:cs="Times New Roman"/>
                <w:sz w:val="28"/>
                <w:szCs w:val="28"/>
                <w:lang w:eastAsia="en-US"/>
              </w:rPr>
              <w:t>Ссылка на соответствующую информацию на официальном сайте.</w:t>
            </w:r>
          </w:p>
        </w:tc>
        <w:tc>
          <w:tcPr>
            <w:tcW w:w="2551" w:type="dxa"/>
            <w:tcBorders>
              <w:top w:val="single" w:sz="4" w:space="0" w:color="auto"/>
              <w:left w:val="single" w:sz="4" w:space="0" w:color="auto"/>
              <w:bottom w:val="single" w:sz="4" w:space="0" w:color="auto"/>
              <w:right w:val="single" w:sz="4" w:space="0" w:color="auto"/>
            </w:tcBorders>
          </w:tcPr>
          <w:p w14:paraId="65327D27" w14:textId="0D258FBA" w:rsidR="006B7AAD" w:rsidRDefault="00416D07">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bl>
    <w:p w14:paraId="03FA9C71" w14:textId="4179D898" w:rsidR="00512658" w:rsidRDefault="00512658" w:rsidP="00512658">
      <w:pPr>
        <w:spacing w:after="0"/>
      </w:pPr>
    </w:p>
    <w:p w14:paraId="4050501A" w14:textId="77777777" w:rsidR="00512658" w:rsidRDefault="00512658" w:rsidP="00512658">
      <w:pPr>
        <w:spacing w:after="0"/>
        <w:ind w:left="-3119"/>
        <w:jc w:val="right"/>
        <w:rPr>
          <w:rFonts w:ascii="Times New Roman" w:hAnsi="Times New Roman" w:cs="Times New Roman"/>
          <w:b/>
          <w:sz w:val="28"/>
          <w:szCs w:val="28"/>
        </w:rPr>
      </w:pPr>
      <w:r>
        <w:rPr>
          <w:rFonts w:ascii="Times New Roman" w:hAnsi="Times New Roman" w:cs="Times New Roman"/>
          <w:b/>
          <w:sz w:val="28"/>
          <w:szCs w:val="28"/>
        </w:rPr>
        <w:t>Приложение 3</w:t>
      </w:r>
    </w:p>
    <w:tbl>
      <w:tblPr>
        <w:tblStyle w:val="a3"/>
        <w:tblW w:w="14743" w:type="dxa"/>
        <w:tblInd w:w="-3124" w:type="dxa"/>
        <w:tblLook w:val="04A0" w:firstRow="1" w:lastRow="0" w:firstColumn="1" w:lastColumn="0" w:noHBand="0" w:noVBand="1"/>
      </w:tblPr>
      <w:tblGrid>
        <w:gridCol w:w="6095"/>
        <w:gridCol w:w="6096"/>
        <w:gridCol w:w="2552"/>
      </w:tblGrid>
      <w:tr w:rsidR="00512658" w14:paraId="390E66AA" w14:textId="77777777" w:rsidTr="00512658">
        <w:tc>
          <w:tcPr>
            <w:tcW w:w="6095" w:type="dxa"/>
            <w:tcBorders>
              <w:top w:val="single" w:sz="4" w:space="0" w:color="auto"/>
              <w:left w:val="single" w:sz="4" w:space="0" w:color="auto"/>
              <w:bottom w:val="single" w:sz="4" w:space="0" w:color="auto"/>
              <w:right w:val="single" w:sz="4" w:space="0" w:color="auto"/>
            </w:tcBorders>
            <w:vAlign w:val="center"/>
            <w:hideMark/>
          </w:tcPr>
          <w:p w14:paraId="641DBFFF" w14:textId="77777777" w:rsidR="00512658" w:rsidRDefault="00512658">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Показатель, используемый при оценке предложения участника конкурса</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45B8F92" w14:textId="77777777" w:rsidR="00512658" w:rsidRDefault="00512658">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Условия присвоения баллов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9FD07F" w14:textId="77777777" w:rsidR="00512658" w:rsidRDefault="00512658">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Количество баллов, присваиваемых предложению участника конкурса</w:t>
            </w:r>
          </w:p>
        </w:tc>
      </w:tr>
      <w:tr w:rsidR="00512658" w14:paraId="2C4F26AD" w14:textId="77777777" w:rsidTr="00512658">
        <w:tc>
          <w:tcPr>
            <w:tcW w:w="14743" w:type="dxa"/>
            <w:gridSpan w:val="3"/>
            <w:tcBorders>
              <w:top w:val="single" w:sz="4" w:space="0" w:color="auto"/>
              <w:left w:val="single" w:sz="4" w:space="0" w:color="auto"/>
              <w:bottom w:val="single" w:sz="4" w:space="0" w:color="auto"/>
              <w:right w:val="single" w:sz="4" w:space="0" w:color="auto"/>
            </w:tcBorders>
            <w:hideMark/>
          </w:tcPr>
          <w:p w14:paraId="78854904" w14:textId="77777777" w:rsidR="00512658" w:rsidRDefault="00512658">
            <w:pPr>
              <w:spacing w:after="0"/>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Критерии качества оказания государственной услуги в социальной сфере</w:t>
            </w:r>
          </w:p>
        </w:tc>
      </w:tr>
      <w:tr w:rsidR="0091205C" w14:paraId="571A527B" w14:textId="77777777" w:rsidTr="00D52143">
        <w:tc>
          <w:tcPr>
            <w:tcW w:w="6095" w:type="dxa"/>
            <w:vMerge w:val="restart"/>
            <w:tcBorders>
              <w:top w:val="single" w:sz="4" w:space="0" w:color="auto"/>
              <w:left w:val="single" w:sz="4" w:space="0" w:color="auto"/>
              <w:right w:val="single" w:sz="4" w:space="0" w:color="auto"/>
            </w:tcBorders>
            <w:hideMark/>
          </w:tcPr>
          <w:p w14:paraId="738B7703" w14:textId="77777777"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Достаточность количества тренеров для оказания услуг</w:t>
            </w:r>
          </w:p>
        </w:tc>
        <w:tc>
          <w:tcPr>
            <w:tcW w:w="6096" w:type="dxa"/>
            <w:tcBorders>
              <w:top w:val="single" w:sz="4" w:space="0" w:color="auto"/>
              <w:left w:val="single" w:sz="4" w:space="0" w:color="auto"/>
              <w:bottom w:val="single" w:sz="4" w:space="0" w:color="auto"/>
              <w:right w:val="single" w:sz="4" w:space="0" w:color="auto"/>
            </w:tcBorders>
          </w:tcPr>
          <w:p w14:paraId="4861A8D2" w14:textId="241D8931" w:rsidR="0091205C" w:rsidRPr="0091205C" w:rsidRDefault="00416D07">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одного тренера приходится 15 и более спортсменов</w:t>
            </w:r>
          </w:p>
        </w:tc>
        <w:tc>
          <w:tcPr>
            <w:tcW w:w="2552" w:type="dxa"/>
            <w:tcBorders>
              <w:top w:val="single" w:sz="4" w:space="0" w:color="auto"/>
              <w:left w:val="single" w:sz="4" w:space="0" w:color="auto"/>
              <w:bottom w:val="single" w:sz="4" w:space="0" w:color="auto"/>
              <w:right w:val="single" w:sz="4" w:space="0" w:color="auto"/>
            </w:tcBorders>
          </w:tcPr>
          <w:p w14:paraId="65966E82" w14:textId="5ACE0A05"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91205C" w14:paraId="3B5D765A" w14:textId="77777777" w:rsidTr="00D52143">
        <w:tc>
          <w:tcPr>
            <w:tcW w:w="6095" w:type="dxa"/>
            <w:vMerge/>
            <w:tcBorders>
              <w:left w:val="single" w:sz="4" w:space="0" w:color="auto"/>
              <w:bottom w:val="single" w:sz="4" w:space="0" w:color="auto"/>
              <w:right w:val="single" w:sz="4" w:space="0" w:color="auto"/>
            </w:tcBorders>
          </w:tcPr>
          <w:p w14:paraId="493D87D0"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5890253B" w14:textId="1C24D4ED" w:rsidR="0091205C" w:rsidRDefault="00416D07">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одного тренера приходится 15 и более спортсменов</w:t>
            </w:r>
          </w:p>
        </w:tc>
        <w:tc>
          <w:tcPr>
            <w:tcW w:w="2552" w:type="dxa"/>
            <w:tcBorders>
              <w:top w:val="single" w:sz="4" w:space="0" w:color="auto"/>
              <w:left w:val="single" w:sz="4" w:space="0" w:color="auto"/>
              <w:bottom w:val="single" w:sz="4" w:space="0" w:color="auto"/>
              <w:right w:val="single" w:sz="4" w:space="0" w:color="auto"/>
            </w:tcBorders>
          </w:tcPr>
          <w:p w14:paraId="2CF12D24" w14:textId="4B682F73"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91205C" w14:paraId="2F3D7C33" w14:textId="77777777" w:rsidTr="00745437">
        <w:tc>
          <w:tcPr>
            <w:tcW w:w="6095" w:type="dxa"/>
            <w:vMerge w:val="restart"/>
            <w:tcBorders>
              <w:top w:val="single" w:sz="4" w:space="0" w:color="auto"/>
              <w:left w:val="single" w:sz="4" w:space="0" w:color="auto"/>
              <w:right w:val="single" w:sz="4" w:space="0" w:color="auto"/>
            </w:tcBorders>
            <w:hideMark/>
          </w:tcPr>
          <w:p w14:paraId="27DB300C" w14:textId="1C68A0D2"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у </w:t>
            </w:r>
            <w:r w:rsidR="00CF3B5A">
              <w:rPr>
                <w:rFonts w:ascii="Times New Roman" w:hAnsi="Times New Roman" w:cs="Times New Roman"/>
                <w:sz w:val="28"/>
                <w:szCs w:val="28"/>
                <w:lang w:eastAsia="en-US"/>
              </w:rPr>
              <w:t xml:space="preserve">80% </w:t>
            </w:r>
            <w:r>
              <w:rPr>
                <w:rFonts w:ascii="Times New Roman" w:hAnsi="Times New Roman" w:cs="Times New Roman"/>
                <w:sz w:val="28"/>
                <w:szCs w:val="28"/>
                <w:lang w:eastAsia="en-US"/>
              </w:rPr>
              <w:t>тренер</w:t>
            </w:r>
            <w:r w:rsidR="00CF3B5A">
              <w:rPr>
                <w:rFonts w:ascii="Times New Roman" w:hAnsi="Times New Roman" w:cs="Times New Roman"/>
                <w:sz w:val="28"/>
                <w:szCs w:val="28"/>
                <w:lang w:eastAsia="en-US"/>
              </w:rPr>
              <w:t xml:space="preserve">ов </w:t>
            </w:r>
            <w:r>
              <w:rPr>
                <w:rFonts w:ascii="Times New Roman" w:hAnsi="Times New Roman" w:cs="Times New Roman"/>
                <w:sz w:val="28"/>
                <w:szCs w:val="28"/>
                <w:lang w:eastAsia="en-US"/>
              </w:rPr>
              <w:t>уровня образования</w:t>
            </w:r>
            <w:r w:rsidR="00251319">
              <w:rPr>
                <w:rFonts w:ascii="Times New Roman" w:hAnsi="Times New Roman" w:cs="Times New Roman"/>
                <w:sz w:val="28"/>
                <w:szCs w:val="28"/>
                <w:lang w:eastAsia="en-US"/>
              </w:rPr>
              <w:t xml:space="preserve"> не ниже</w:t>
            </w:r>
            <w:r>
              <w:rPr>
                <w:rFonts w:ascii="Times New Roman" w:hAnsi="Times New Roman" w:cs="Times New Roman"/>
                <w:sz w:val="28"/>
                <w:szCs w:val="28"/>
                <w:lang w:eastAsia="en-US"/>
              </w:rPr>
              <w:t>:</w:t>
            </w:r>
          </w:p>
          <w:p w14:paraId="1ECEFD66" w14:textId="77777777"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6096" w:type="dxa"/>
            <w:tcBorders>
              <w:top w:val="single" w:sz="4" w:space="0" w:color="auto"/>
              <w:left w:val="single" w:sz="4" w:space="0" w:color="auto"/>
              <w:bottom w:val="single" w:sz="4" w:space="0" w:color="auto"/>
              <w:right w:val="single" w:sz="4" w:space="0" w:color="auto"/>
            </w:tcBorders>
          </w:tcPr>
          <w:p w14:paraId="63D2B81B" w14:textId="27CBE97C" w:rsidR="0091205C" w:rsidRDefault="00745437">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Отсутствует</w:t>
            </w:r>
          </w:p>
        </w:tc>
        <w:tc>
          <w:tcPr>
            <w:tcW w:w="2552" w:type="dxa"/>
            <w:tcBorders>
              <w:top w:val="single" w:sz="4" w:space="0" w:color="auto"/>
              <w:left w:val="single" w:sz="4" w:space="0" w:color="auto"/>
              <w:bottom w:val="single" w:sz="4" w:space="0" w:color="auto"/>
              <w:right w:val="single" w:sz="4" w:space="0" w:color="auto"/>
            </w:tcBorders>
          </w:tcPr>
          <w:p w14:paraId="25EDCF7C" w14:textId="0C632BB3" w:rsidR="0091205C" w:rsidRDefault="00745437"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91205C" w14:paraId="76059C93" w14:textId="77777777" w:rsidTr="006B7071">
        <w:tc>
          <w:tcPr>
            <w:tcW w:w="6095" w:type="dxa"/>
            <w:vMerge/>
            <w:tcBorders>
              <w:left w:val="single" w:sz="4" w:space="0" w:color="auto"/>
              <w:right w:val="single" w:sz="4" w:space="0" w:color="auto"/>
            </w:tcBorders>
          </w:tcPr>
          <w:p w14:paraId="4A3FB8AC"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099C8272" w14:textId="74EE6C0E" w:rsidR="0091205C" w:rsidRDefault="0091205C" w:rsidP="00EF075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Среднее </w:t>
            </w:r>
            <w:r w:rsidR="00EF075E">
              <w:rPr>
                <w:rFonts w:ascii="Times New Roman" w:hAnsi="Times New Roman" w:cs="Times New Roman"/>
                <w:sz w:val="28"/>
                <w:szCs w:val="28"/>
                <w:lang w:eastAsia="en-US"/>
              </w:rPr>
              <w:t>профессиональное</w:t>
            </w:r>
          </w:p>
        </w:tc>
        <w:tc>
          <w:tcPr>
            <w:tcW w:w="2552" w:type="dxa"/>
            <w:tcBorders>
              <w:top w:val="single" w:sz="4" w:space="0" w:color="auto"/>
              <w:left w:val="single" w:sz="4" w:space="0" w:color="auto"/>
              <w:bottom w:val="single" w:sz="4" w:space="0" w:color="auto"/>
              <w:right w:val="single" w:sz="4" w:space="0" w:color="auto"/>
            </w:tcBorders>
          </w:tcPr>
          <w:p w14:paraId="5444FF5E" w14:textId="1D70DC81"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91205C" w14:paraId="5CE44B21" w14:textId="77777777" w:rsidTr="006B7071">
        <w:tc>
          <w:tcPr>
            <w:tcW w:w="6095" w:type="dxa"/>
            <w:vMerge/>
            <w:tcBorders>
              <w:left w:val="single" w:sz="4" w:space="0" w:color="auto"/>
              <w:bottom w:val="single" w:sz="4" w:space="0" w:color="auto"/>
              <w:right w:val="single" w:sz="4" w:space="0" w:color="auto"/>
            </w:tcBorders>
          </w:tcPr>
          <w:p w14:paraId="7C1D9D42"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1726E9A9" w14:textId="103222D0"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Высшее</w:t>
            </w:r>
            <w:r w:rsidR="00EF075E">
              <w:rPr>
                <w:rFonts w:ascii="Times New Roman" w:hAnsi="Times New Roman" w:cs="Times New Roman"/>
                <w:sz w:val="28"/>
                <w:szCs w:val="28"/>
                <w:lang w:eastAsia="en-US"/>
              </w:rPr>
              <w:t xml:space="preserve"> профессиональное </w:t>
            </w:r>
          </w:p>
        </w:tc>
        <w:tc>
          <w:tcPr>
            <w:tcW w:w="2552" w:type="dxa"/>
            <w:tcBorders>
              <w:top w:val="single" w:sz="4" w:space="0" w:color="auto"/>
              <w:left w:val="single" w:sz="4" w:space="0" w:color="auto"/>
              <w:bottom w:val="single" w:sz="4" w:space="0" w:color="auto"/>
              <w:right w:val="single" w:sz="4" w:space="0" w:color="auto"/>
            </w:tcBorders>
          </w:tcPr>
          <w:p w14:paraId="4ADEB576" w14:textId="4F53ACF8"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91205C" w14:paraId="1509B5DB" w14:textId="77777777" w:rsidTr="00DB320E">
        <w:tc>
          <w:tcPr>
            <w:tcW w:w="6095" w:type="dxa"/>
            <w:vMerge w:val="restart"/>
            <w:tcBorders>
              <w:top w:val="single" w:sz="4" w:space="0" w:color="auto"/>
              <w:left w:val="single" w:sz="4" w:space="0" w:color="auto"/>
              <w:right w:val="single" w:sz="4" w:space="0" w:color="auto"/>
            </w:tcBorders>
            <w:hideMark/>
          </w:tcPr>
          <w:p w14:paraId="64D27430" w14:textId="79B45822"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у </w:t>
            </w:r>
            <w:r w:rsidR="00CF3B5A">
              <w:rPr>
                <w:rFonts w:ascii="Times New Roman" w:hAnsi="Times New Roman" w:cs="Times New Roman"/>
                <w:sz w:val="28"/>
                <w:szCs w:val="28"/>
                <w:lang w:eastAsia="en-US"/>
              </w:rPr>
              <w:t xml:space="preserve">80 % </w:t>
            </w:r>
            <w:r>
              <w:rPr>
                <w:rFonts w:ascii="Times New Roman" w:hAnsi="Times New Roman" w:cs="Times New Roman"/>
                <w:sz w:val="28"/>
                <w:szCs w:val="28"/>
                <w:lang w:eastAsia="en-US"/>
              </w:rPr>
              <w:t>тренер</w:t>
            </w:r>
            <w:r w:rsidR="00CF3B5A">
              <w:rPr>
                <w:rFonts w:ascii="Times New Roman" w:hAnsi="Times New Roman" w:cs="Times New Roman"/>
                <w:sz w:val="28"/>
                <w:szCs w:val="28"/>
                <w:lang w:eastAsia="en-US"/>
              </w:rPr>
              <w:t>ов</w:t>
            </w:r>
            <w:r>
              <w:rPr>
                <w:rFonts w:ascii="Times New Roman" w:hAnsi="Times New Roman" w:cs="Times New Roman"/>
                <w:sz w:val="28"/>
                <w:szCs w:val="28"/>
                <w:lang w:eastAsia="en-US"/>
              </w:rPr>
              <w:t xml:space="preserve"> опыта работы</w:t>
            </w:r>
          </w:p>
          <w:p w14:paraId="6DA0A37D" w14:textId="0B3BC3C4"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46ACF217" w14:textId="3AFB0C50" w:rsidR="0091205C" w:rsidRDefault="0091205C" w:rsidP="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Отсутствует</w:t>
            </w:r>
          </w:p>
        </w:tc>
        <w:tc>
          <w:tcPr>
            <w:tcW w:w="2552" w:type="dxa"/>
            <w:tcBorders>
              <w:top w:val="single" w:sz="4" w:space="0" w:color="auto"/>
              <w:left w:val="single" w:sz="4" w:space="0" w:color="auto"/>
              <w:bottom w:val="single" w:sz="4" w:space="0" w:color="auto"/>
              <w:right w:val="single" w:sz="4" w:space="0" w:color="auto"/>
            </w:tcBorders>
          </w:tcPr>
          <w:p w14:paraId="73D0318C" w14:textId="41FC164D"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91205C" w14:paraId="4F5D067E" w14:textId="77777777" w:rsidTr="00DB320E">
        <w:tc>
          <w:tcPr>
            <w:tcW w:w="6095" w:type="dxa"/>
            <w:vMerge/>
            <w:tcBorders>
              <w:left w:val="single" w:sz="4" w:space="0" w:color="auto"/>
              <w:right w:val="single" w:sz="4" w:space="0" w:color="auto"/>
            </w:tcBorders>
          </w:tcPr>
          <w:p w14:paraId="246EB828"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469B90D3" w14:textId="4FB10D61"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1-3 года</w:t>
            </w:r>
          </w:p>
        </w:tc>
        <w:tc>
          <w:tcPr>
            <w:tcW w:w="2552" w:type="dxa"/>
            <w:tcBorders>
              <w:top w:val="single" w:sz="4" w:space="0" w:color="auto"/>
              <w:left w:val="single" w:sz="4" w:space="0" w:color="auto"/>
              <w:bottom w:val="single" w:sz="4" w:space="0" w:color="auto"/>
              <w:right w:val="single" w:sz="4" w:space="0" w:color="auto"/>
            </w:tcBorders>
          </w:tcPr>
          <w:p w14:paraId="590FD4A1" w14:textId="7EF0712B"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91205C" w14:paraId="01A821DC" w14:textId="77777777" w:rsidTr="00DB320E">
        <w:tc>
          <w:tcPr>
            <w:tcW w:w="6095" w:type="dxa"/>
            <w:vMerge/>
            <w:tcBorders>
              <w:left w:val="single" w:sz="4" w:space="0" w:color="auto"/>
              <w:right w:val="single" w:sz="4" w:space="0" w:color="auto"/>
            </w:tcBorders>
          </w:tcPr>
          <w:p w14:paraId="0356826D"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28D645C6" w14:textId="1F321F13"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4-7 лет</w:t>
            </w:r>
          </w:p>
        </w:tc>
        <w:tc>
          <w:tcPr>
            <w:tcW w:w="2552" w:type="dxa"/>
            <w:tcBorders>
              <w:top w:val="single" w:sz="4" w:space="0" w:color="auto"/>
              <w:left w:val="single" w:sz="4" w:space="0" w:color="auto"/>
              <w:bottom w:val="single" w:sz="4" w:space="0" w:color="auto"/>
              <w:right w:val="single" w:sz="4" w:space="0" w:color="auto"/>
            </w:tcBorders>
          </w:tcPr>
          <w:p w14:paraId="3F3F7CEB" w14:textId="69327FB8"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91205C" w14:paraId="24E45DF5" w14:textId="77777777" w:rsidTr="00DB320E">
        <w:tc>
          <w:tcPr>
            <w:tcW w:w="6095" w:type="dxa"/>
            <w:vMerge/>
            <w:tcBorders>
              <w:left w:val="single" w:sz="4" w:space="0" w:color="auto"/>
              <w:bottom w:val="single" w:sz="4" w:space="0" w:color="auto"/>
              <w:right w:val="single" w:sz="4" w:space="0" w:color="auto"/>
            </w:tcBorders>
          </w:tcPr>
          <w:p w14:paraId="7C8F707E"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25DB9593" w14:textId="514E400D"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8 и более лет</w:t>
            </w:r>
          </w:p>
        </w:tc>
        <w:tc>
          <w:tcPr>
            <w:tcW w:w="2552" w:type="dxa"/>
            <w:tcBorders>
              <w:top w:val="single" w:sz="4" w:space="0" w:color="auto"/>
              <w:left w:val="single" w:sz="4" w:space="0" w:color="auto"/>
              <w:bottom w:val="single" w:sz="4" w:space="0" w:color="auto"/>
              <w:right w:val="single" w:sz="4" w:space="0" w:color="auto"/>
            </w:tcBorders>
          </w:tcPr>
          <w:p w14:paraId="7405FDBE" w14:textId="1FD8BE1A"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91205C" w14:paraId="73E5B29B" w14:textId="77777777" w:rsidTr="00076EB1">
        <w:tc>
          <w:tcPr>
            <w:tcW w:w="6095" w:type="dxa"/>
            <w:vMerge w:val="restart"/>
            <w:tcBorders>
              <w:top w:val="single" w:sz="4" w:space="0" w:color="auto"/>
              <w:left w:val="single" w:sz="4" w:space="0" w:color="auto"/>
              <w:right w:val="single" w:sz="4" w:space="0" w:color="auto"/>
            </w:tcBorders>
            <w:hideMark/>
          </w:tcPr>
          <w:p w14:paraId="37B9DB10" w14:textId="03585888" w:rsidR="00E16F66" w:rsidRDefault="00E16F66">
            <w:pPr>
              <w:spacing w:after="0"/>
              <w:jc w:val="both"/>
              <w:rPr>
                <w:rFonts w:ascii="Times New Roman" w:hAnsi="Times New Roman" w:cs="Times New Roman"/>
                <w:sz w:val="28"/>
                <w:szCs w:val="28"/>
                <w:lang w:eastAsia="en-US"/>
              </w:rPr>
            </w:pPr>
          </w:p>
          <w:p w14:paraId="306BBDE8" w14:textId="77777777" w:rsidR="00E16F66" w:rsidRDefault="00E16F66">
            <w:pPr>
              <w:spacing w:after="0"/>
              <w:jc w:val="both"/>
              <w:rPr>
                <w:rFonts w:ascii="Times New Roman" w:hAnsi="Times New Roman" w:cs="Times New Roman"/>
                <w:sz w:val="28"/>
                <w:szCs w:val="28"/>
                <w:lang w:eastAsia="en-US"/>
              </w:rPr>
            </w:pPr>
          </w:p>
          <w:p w14:paraId="30925EE9" w14:textId="2BF676E4" w:rsidR="0091205C" w:rsidRDefault="00E16F66">
            <w:pPr>
              <w:spacing w:after="0"/>
              <w:jc w:val="both"/>
              <w:rPr>
                <w:rFonts w:ascii="Times New Roman" w:hAnsi="Times New Roman" w:cs="Times New Roman"/>
                <w:sz w:val="28"/>
                <w:szCs w:val="28"/>
                <w:lang w:eastAsia="en-US"/>
              </w:rPr>
            </w:pPr>
            <w:r w:rsidRPr="00E16F66">
              <w:rPr>
                <w:rFonts w:ascii="Times New Roman" w:hAnsi="Times New Roman" w:cs="Times New Roman"/>
                <w:sz w:val="28"/>
                <w:szCs w:val="28"/>
                <w:lang w:eastAsia="en-US"/>
              </w:rPr>
              <w:t>Участие спортсменов организации в соревнованиях, чемпионатах, первенствах, кубках</w:t>
            </w:r>
            <w:r>
              <w:rPr>
                <w:rFonts w:ascii="Times New Roman" w:hAnsi="Times New Roman" w:cs="Times New Roman"/>
                <w:sz w:val="28"/>
                <w:szCs w:val="28"/>
                <w:lang w:eastAsia="en-US"/>
              </w:rPr>
              <w:t xml:space="preserve"> за последние 5 лет</w:t>
            </w:r>
            <w:r w:rsidR="0091205C">
              <w:rPr>
                <w:rFonts w:ascii="Times New Roman" w:hAnsi="Times New Roman" w:cs="Times New Roman"/>
                <w:sz w:val="28"/>
                <w:szCs w:val="28"/>
                <w:lang w:eastAsia="en-US"/>
              </w:rPr>
              <w:t>:</w:t>
            </w:r>
          </w:p>
          <w:p w14:paraId="7C22A52A" w14:textId="2E951D40"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5827496C" w14:textId="34CC33AE" w:rsidR="0091205C" w:rsidRDefault="0091205C" w:rsidP="006A0444">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участвовали</w:t>
            </w:r>
          </w:p>
        </w:tc>
        <w:tc>
          <w:tcPr>
            <w:tcW w:w="2552" w:type="dxa"/>
            <w:tcBorders>
              <w:top w:val="single" w:sz="4" w:space="0" w:color="auto"/>
              <w:left w:val="single" w:sz="4" w:space="0" w:color="auto"/>
              <w:bottom w:val="single" w:sz="4" w:space="0" w:color="auto"/>
              <w:right w:val="single" w:sz="4" w:space="0" w:color="auto"/>
            </w:tcBorders>
          </w:tcPr>
          <w:p w14:paraId="7638962A" w14:textId="18E772EE"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91205C" w14:paraId="0F4F356A" w14:textId="77777777" w:rsidTr="00076EB1">
        <w:tc>
          <w:tcPr>
            <w:tcW w:w="6095" w:type="dxa"/>
            <w:vMerge/>
            <w:tcBorders>
              <w:left w:val="single" w:sz="4" w:space="0" w:color="auto"/>
              <w:right w:val="single" w:sz="4" w:space="0" w:color="auto"/>
            </w:tcBorders>
          </w:tcPr>
          <w:p w14:paraId="6D64CE6D"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4F501612" w14:textId="66901060"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Муниципального уровня</w:t>
            </w:r>
          </w:p>
        </w:tc>
        <w:tc>
          <w:tcPr>
            <w:tcW w:w="2552" w:type="dxa"/>
            <w:tcBorders>
              <w:top w:val="single" w:sz="4" w:space="0" w:color="auto"/>
              <w:left w:val="single" w:sz="4" w:space="0" w:color="auto"/>
              <w:bottom w:val="single" w:sz="4" w:space="0" w:color="auto"/>
              <w:right w:val="single" w:sz="4" w:space="0" w:color="auto"/>
            </w:tcBorders>
          </w:tcPr>
          <w:p w14:paraId="4E6B8EB9" w14:textId="0230CA57"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91205C" w14:paraId="4AD29FFB" w14:textId="77777777" w:rsidTr="00076EB1">
        <w:tc>
          <w:tcPr>
            <w:tcW w:w="6095" w:type="dxa"/>
            <w:vMerge/>
            <w:tcBorders>
              <w:left w:val="single" w:sz="4" w:space="0" w:color="auto"/>
              <w:right w:val="single" w:sz="4" w:space="0" w:color="auto"/>
            </w:tcBorders>
          </w:tcPr>
          <w:p w14:paraId="7770DB56"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3F9B74BB" w14:textId="77B53D11"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Областного уровня</w:t>
            </w:r>
          </w:p>
        </w:tc>
        <w:tc>
          <w:tcPr>
            <w:tcW w:w="2552" w:type="dxa"/>
            <w:tcBorders>
              <w:top w:val="single" w:sz="4" w:space="0" w:color="auto"/>
              <w:left w:val="single" w:sz="4" w:space="0" w:color="auto"/>
              <w:bottom w:val="single" w:sz="4" w:space="0" w:color="auto"/>
              <w:right w:val="single" w:sz="4" w:space="0" w:color="auto"/>
            </w:tcBorders>
          </w:tcPr>
          <w:p w14:paraId="49D9FD2E" w14:textId="24CF0FB9"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91205C" w14:paraId="46023639" w14:textId="77777777" w:rsidTr="00076EB1">
        <w:tc>
          <w:tcPr>
            <w:tcW w:w="6095" w:type="dxa"/>
            <w:vMerge/>
            <w:tcBorders>
              <w:left w:val="single" w:sz="4" w:space="0" w:color="auto"/>
              <w:bottom w:val="single" w:sz="4" w:space="0" w:color="auto"/>
              <w:right w:val="single" w:sz="4" w:space="0" w:color="auto"/>
            </w:tcBorders>
          </w:tcPr>
          <w:p w14:paraId="06A93520"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2467B89C" w14:textId="6D300C5B"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Всероссийского (международного) уровня</w:t>
            </w:r>
          </w:p>
        </w:tc>
        <w:tc>
          <w:tcPr>
            <w:tcW w:w="2552" w:type="dxa"/>
            <w:tcBorders>
              <w:top w:val="single" w:sz="4" w:space="0" w:color="auto"/>
              <w:left w:val="single" w:sz="4" w:space="0" w:color="auto"/>
              <w:bottom w:val="single" w:sz="4" w:space="0" w:color="auto"/>
              <w:right w:val="single" w:sz="4" w:space="0" w:color="auto"/>
            </w:tcBorders>
          </w:tcPr>
          <w:p w14:paraId="3A22040D" w14:textId="71AEC0C7"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91205C" w14:paraId="36D7DBC1" w14:textId="77777777" w:rsidTr="00494CCC">
        <w:tc>
          <w:tcPr>
            <w:tcW w:w="6095" w:type="dxa"/>
            <w:vMerge w:val="restart"/>
            <w:tcBorders>
              <w:top w:val="single" w:sz="4" w:space="0" w:color="auto"/>
              <w:left w:val="single" w:sz="4" w:space="0" w:color="auto"/>
              <w:right w:val="single" w:sz="4" w:space="0" w:color="auto"/>
            </w:tcBorders>
            <w:hideMark/>
          </w:tcPr>
          <w:p w14:paraId="0D1229C4" w14:textId="7F8AD697" w:rsidR="000642B1" w:rsidRDefault="000642B1">
            <w:pPr>
              <w:spacing w:after="0"/>
              <w:jc w:val="both"/>
              <w:rPr>
                <w:rFonts w:ascii="Times New Roman" w:hAnsi="Times New Roman" w:cs="Times New Roman"/>
                <w:sz w:val="28"/>
                <w:szCs w:val="28"/>
                <w:lang w:eastAsia="en-US"/>
              </w:rPr>
            </w:pPr>
          </w:p>
          <w:p w14:paraId="237BF738" w14:textId="77777777" w:rsidR="000642B1" w:rsidRDefault="000642B1">
            <w:pPr>
              <w:spacing w:after="0"/>
              <w:jc w:val="both"/>
              <w:rPr>
                <w:rFonts w:ascii="Times New Roman" w:hAnsi="Times New Roman" w:cs="Times New Roman"/>
                <w:sz w:val="28"/>
                <w:szCs w:val="28"/>
                <w:lang w:eastAsia="en-US"/>
              </w:rPr>
            </w:pPr>
          </w:p>
          <w:p w14:paraId="4E01CD22" w14:textId="2ADE6859" w:rsidR="0091205C" w:rsidRDefault="000642B1">
            <w:pPr>
              <w:spacing w:after="0"/>
              <w:jc w:val="both"/>
              <w:rPr>
                <w:rFonts w:ascii="Times New Roman" w:hAnsi="Times New Roman" w:cs="Times New Roman"/>
                <w:sz w:val="28"/>
                <w:szCs w:val="28"/>
                <w:lang w:eastAsia="en-US"/>
              </w:rPr>
            </w:pPr>
            <w:r w:rsidRPr="000642B1">
              <w:rPr>
                <w:rFonts w:ascii="Times New Roman" w:hAnsi="Times New Roman" w:cs="Times New Roman"/>
                <w:sz w:val="28"/>
                <w:szCs w:val="28"/>
                <w:lang w:eastAsia="en-US"/>
              </w:rPr>
              <w:t>Результаты, показанные спортсменами организации в соревнованиях, чемпионатах, первенствах, кубках</w:t>
            </w:r>
            <w:r>
              <w:rPr>
                <w:rFonts w:ascii="Times New Roman" w:hAnsi="Times New Roman" w:cs="Times New Roman"/>
                <w:sz w:val="28"/>
                <w:szCs w:val="28"/>
                <w:lang w:eastAsia="en-US"/>
              </w:rPr>
              <w:t xml:space="preserve"> </w:t>
            </w:r>
            <w:r w:rsidR="00E16F66">
              <w:rPr>
                <w:rFonts w:ascii="Times New Roman" w:hAnsi="Times New Roman" w:cs="Times New Roman"/>
                <w:sz w:val="28"/>
                <w:szCs w:val="28"/>
                <w:lang w:eastAsia="en-US"/>
              </w:rPr>
              <w:t>за последние 5 лет</w:t>
            </w:r>
            <w:r w:rsidR="0091205C">
              <w:rPr>
                <w:rFonts w:ascii="Times New Roman" w:hAnsi="Times New Roman" w:cs="Times New Roman"/>
                <w:sz w:val="28"/>
                <w:szCs w:val="28"/>
                <w:lang w:eastAsia="en-US"/>
              </w:rPr>
              <w:t>:</w:t>
            </w:r>
          </w:p>
          <w:p w14:paraId="3BFAB4C9" w14:textId="1F2CB6A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1BF667BA" w14:textId="1153986E" w:rsidR="0091205C" w:rsidRDefault="0091205C" w:rsidP="006A0444">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Места ниже 7</w:t>
            </w:r>
          </w:p>
        </w:tc>
        <w:tc>
          <w:tcPr>
            <w:tcW w:w="2552" w:type="dxa"/>
            <w:tcBorders>
              <w:top w:val="single" w:sz="4" w:space="0" w:color="auto"/>
              <w:left w:val="single" w:sz="4" w:space="0" w:color="auto"/>
              <w:bottom w:val="single" w:sz="4" w:space="0" w:color="auto"/>
              <w:right w:val="single" w:sz="4" w:space="0" w:color="auto"/>
            </w:tcBorders>
          </w:tcPr>
          <w:p w14:paraId="56F602D7" w14:textId="4F0B657D"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91205C" w14:paraId="44CB9EC2" w14:textId="77777777" w:rsidTr="00494CCC">
        <w:tc>
          <w:tcPr>
            <w:tcW w:w="6095" w:type="dxa"/>
            <w:vMerge/>
            <w:tcBorders>
              <w:left w:val="single" w:sz="4" w:space="0" w:color="auto"/>
              <w:right w:val="single" w:sz="4" w:space="0" w:color="auto"/>
            </w:tcBorders>
          </w:tcPr>
          <w:p w14:paraId="794A9982"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3DF01380" w14:textId="1353C1B6"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С 4-7 место</w:t>
            </w:r>
          </w:p>
        </w:tc>
        <w:tc>
          <w:tcPr>
            <w:tcW w:w="2552" w:type="dxa"/>
            <w:tcBorders>
              <w:top w:val="single" w:sz="4" w:space="0" w:color="auto"/>
              <w:left w:val="single" w:sz="4" w:space="0" w:color="auto"/>
              <w:bottom w:val="single" w:sz="4" w:space="0" w:color="auto"/>
              <w:right w:val="single" w:sz="4" w:space="0" w:color="auto"/>
            </w:tcBorders>
          </w:tcPr>
          <w:p w14:paraId="3E28F855" w14:textId="034148BA"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91205C" w14:paraId="2371AEE8" w14:textId="77777777" w:rsidTr="00494CCC">
        <w:tc>
          <w:tcPr>
            <w:tcW w:w="6095" w:type="dxa"/>
            <w:vMerge/>
            <w:tcBorders>
              <w:left w:val="single" w:sz="4" w:space="0" w:color="auto"/>
              <w:right w:val="single" w:sz="4" w:space="0" w:color="auto"/>
            </w:tcBorders>
          </w:tcPr>
          <w:p w14:paraId="269D004B"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7020F3B7" w14:textId="66B5C8DC"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Призер</w:t>
            </w:r>
          </w:p>
        </w:tc>
        <w:tc>
          <w:tcPr>
            <w:tcW w:w="2552" w:type="dxa"/>
            <w:tcBorders>
              <w:top w:val="single" w:sz="4" w:space="0" w:color="auto"/>
              <w:left w:val="single" w:sz="4" w:space="0" w:color="auto"/>
              <w:bottom w:val="single" w:sz="4" w:space="0" w:color="auto"/>
              <w:right w:val="single" w:sz="4" w:space="0" w:color="auto"/>
            </w:tcBorders>
          </w:tcPr>
          <w:p w14:paraId="3B32B5B5" w14:textId="7A8FB2A7"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91205C" w14:paraId="3CD1BA15" w14:textId="77777777" w:rsidTr="00494CCC">
        <w:tc>
          <w:tcPr>
            <w:tcW w:w="6095" w:type="dxa"/>
            <w:vMerge/>
            <w:tcBorders>
              <w:left w:val="single" w:sz="4" w:space="0" w:color="auto"/>
              <w:bottom w:val="single" w:sz="4" w:space="0" w:color="auto"/>
              <w:right w:val="single" w:sz="4" w:space="0" w:color="auto"/>
            </w:tcBorders>
          </w:tcPr>
          <w:p w14:paraId="2D16C966"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5E390A25" w14:textId="5A1FD509"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Победитель</w:t>
            </w:r>
          </w:p>
        </w:tc>
        <w:tc>
          <w:tcPr>
            <w:tcW w:w="2552" w:type="dxa"/>
            <w:tcBorders>
              <w:top w:val="single" w:sz="4" w:space="0" w:color="auto"/>
              <w:left w:val="single" w:sz="4" w:space="0" w:color="auto"/>
              <w:bottom w:val="single" w:sz="4" w:space="0" w:color="auto"/>
              <w:right w:val="single" w:sz="4" w:space="0" w:color="auto"/>
            </w:tcBorders>
          </w:tcPr>
          <w:p w14:paraId="4D472135" w14:textId="38EC089F"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91205C" w14:paraId="5761B033" w14:textId="77777777" w:rsidTr="00F42B3C">
        <w:tc>
          <w:tcPr>
            <w:tcW w:w="6095" w:type="dxa"/>
            <w:vMerge w:val="restart"/>
            <w:tcBorders>
              <w:top w:val="single" w:sz="4" w:space="0" w:color="auto"/>
              <w:left w:val="single" w:sz="4" w:space="0" w:color="auto"/>
              <w:right w:val="single" w:sz="4" w:space="0" w:color="auto"/>
            </w:tcBorders>
            <w:hideMark/>
          </w:tcPr>
          <w:p w14:paraId="1216594D" w14:textId="1A314FB1" w:rsidR="0091205C" w:rsidRDefault="0091205C" w:rsidP="008D258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тренировочной базы для оказания спортивной подготовки</w:t>
            </w:r>
            <w:r w:rsidR="00D76EB5">
              <w:rPr>
                <w:rFonts w:ascii="Times New Roman" w:hAnsi="Times New Roman" w:cs="Times New Roman"/>
                <w:sz w:val="28"/>
                <w:szCs w:val="28"/>
                <w:lang w:eastAsia="en-US"/>
              </w:rPr>
              <w:t xml:space="preserve"> с улучшенными характеристиками по сравнению с</w:t>
            </w:r>
            <w:r w:rsidR="008D258C">
              <w:rPr>
                <w:rFonts w:ascii="Times New Roman" w:hAnsi="Times New Roman" w:cs="Times New Roman"/>
                <w:sz w:val="28"/>
                <w:szCs w:val="28"/>
                <w:lang w:eastAsia="en-US"/>
              </w:rPr>
              <w:t xml:space="preserve"> федеральным</w:t>
            </w:r>
            <w:r w:rsidR="00D76EB5">
              <w:rPr>
                <w:rFonts w:ascii="Times New Roman" w:hAnsi="Times New Roman" w:cs="Times New Roman"/>
                <w:sz w:val="28"/>
                <w:szCs w:val="28"/>
                <w:lang w:eastAsia="en-US"/>
              </w:rPr>
              <w:t xml:space="preserve"> стандартом спортивной подготовки</w:t>
            </w:r>
            <w:r w:rsidR="008D258C">
              <w:rPr>
                <w:rFonts w:ascii="Times New Roman" w:hAnsi="Times New Roman" w:cs="Times New Roman"/>
                <w:sz w:val="28"/>
                <w:szCs w:val="28"/>
                <w:lang w:eastAsia="en-US"/>
              </w:rPr>
              <w:t xml:space="preserve"> по виду спорта</w:t>
            </w:r>
          </w:p>
        </w:tc>
        <w:tc>
          <w:tcPr>
            <w:tcW w:w="6096" w:type="dxa"/>
            <w:tcBorders>
              <w:top w:val="single" w:sz="4" w:space="0" w:color="auto"/>
              <w:left w:val="single" w:sz="4" w:space="0" w:color="auto"/>
              <w:bottom w:val="single" w:sz="4" w:space="0" w:color="auto"/>
              <w:right w:val="single" w:sz="4" w:space="0" w:color="auto"/>
            </w:tcBorders>
            <w:hideMark/>
          </w:tcPr>
          <w:p w14:paraId="7E6C9ECF" w14:textId="0C576CB3" w:rsidR="0091205C" w:rsidRDefault="0091205C" w:rsidP="00D76EB5">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Тренировочная база </w:t>
            </w:r>
            <w:r w:rsidR="00D76EB5">
              <w:rPr>
                <w:rFonts w:ascii="Times New Roman" w:hAnsi="Times New Roman" w:cs="Times New Roman"/>
                <w:sz w:val="28"/>
                <w:szCs w:val="28"/>
                <w:lang w:eastAsia="en-US"/>
              </w:rPr>
              <w:t xml:space="preserve"> соответствует </w:t>
            </w:r>
            <w:r w:rsidR="00D76EB5" w:rsidRPr="00D76EB5">
              <w:rPr>
                <w:rFonts w:ascii="Times New Roman" w:hAnsi="Times New Roman" w:cs="Times New Roman"/>
                <w:sz w:val="28"/>
                <w:szCs w:val="28"/>
                <w:lang w:eastAsia="en-US"/>
              </w:rPr>
              <w:t>стандарт</w:t>
            </w:r>
            <w:r w:rsidR="00D76EB5">
              <w:rPr>
                <w:rFonts w:ascii="Times New Roman" w:hAnsi="Times New Roman" w:cs="Times New Roman"/>
                <w:sz w:val="28"/>
                <w:szCs w:val="28"/>
                <w:lang w:eastAsia="en-US"/>
              </w:rPr>
              <w:t>у</w:t>
            </w:r>
            <w:r w:rsidR="008D258C">
              <w:rPr>
                <w:rFonts w:ascii="Times New Roman" w:hAnsi="Times New Roman" w:cs="Times New Roman"/>
                <w:sz w:val="28"/>
                <w:szCs w:val="28"/>
                <w:lang w:eastAsia="en-US"/>
              </w:rPr>
              <w:t xml:space="preserve"> федеральному стандарту</w:t>
            </w:r>
            <w:r w:rsidR="00D76EB5" w:rsidRPr="00D76EB5">
              <w:rPr>
                <w:rFonts w:ascii="Times New Roman" w:hAnsi="Times New Roman" w:cs="Times New Roman"/>
                <w:sz w:val="28"/>
                <w:szCs w:val="28"/>
                <w:lang w:eastAsia="en-US"/>
              </w:rPr>
              <w:t xml:space="preserve"> спортивной подготовки</w:t>
            </w:r>
            <w:r w:rsidR="008D258C">
              <w:rPr>
                <w:rFonts w:ascii="Times New Roman" w:hAnsi="Times New Roman" w:cs="Times New Roman"/>
                <w:sz w:val="28"/>
                <w:szCs w:val="28"/>
                <w:lang w:eastAsia="en-US"/>
              </w:rPr>
              <w:t xml:space="preserve"> по виду спорта</w:t>
            </w:r>
          </w:p>
        </w:tc>
        <w:tc>
          <w:tcPr>
            <w:tcW w:w="2552" w:type="dxa"/>
            <w:tcBorders>
              <w:top w:val="single" w:sz="4" w:space="0" w:color="auto"/>
              <w:left w:val="single" w:sz="4" w:space="0" w:color="auto"/>
              <w:bottom w:val="single" w:sz="4" w:space="0" w:color="auto"/>
              <w:right w:val="single" w:sz="4" w:space="0" w:color="auto"/>
            </w:tcBorders>
          </w:tcPr>
          <w:p w14:paraId="2815621D" w14:textId="4A3AC419"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91205C" w14:paraId="7CD2F10A" w14:textId="77777777" w:rsidTr="00F42B3C">
        <w:tc>
          <w:tcPr>
            <w:tcW w:w="6095" w:type="dxa"/>
            <w:vMerge/>
            <w:tcBorders>
              <w:left w:val="single" w:sz="4" w:space="0" w:color="auto"/>
              <w:bottom w:val="single" w:sz="4" w:space="0" w:color="auto"/>
              <w:right w:val="single" w:sz="4" w:space="0" w:color="auto"/>
            </w:tcBorders>
          </w:tcPr>
          <w:p w14:paraId="408D97AF"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1300D936" w14:textId="17CDD814"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Есть в наличии тренировочная база</w:t>
            </w:r>
            <w:r w:rsidR="00D76EB5">
              <w:t xml:space="preserve"> </w:t>
            </w:r>
            <w:r w:rsidR="00D76EB5" w:rsidRPr="00D76EB5">
              <w:rPr>
                <w:rFonts w:ascii="Times New Roman" w:hAnsi="Times New Roman" w:cs="Times New Roman"/>
                <w:sz w:val="28"/>
                <w:szCs w:val="28"/>
                <w:lang w:eastAsia="en-US"/>
              </w:rPr>
              <w:t>с улучшенными х</w:t>
            </w:r>
            <w:r w:rsidR="008D258C">
              <w:rPr>
                <w:rFonts w:ascii="Times New Roman" w:hAnsi="Times New Roman" w:cs="Times New Roman"/>
                <w:sz w:val="28"/>
                <w:szCs w:val="28"/>
                <w:lang w:eastAsia="en-US"/>
              </w:rPr>
              <w:t xml:space="preserve">арактеристиками по сравнению с федеральным </w:t>
            </w:r>
            <w:r w:rsidR="00D76EB5" w:rsidRPr="00D76EB5">
              <w:rPr>
                <w:rFonts w:ascii="Times New Roman" w:hAnsi="Times New Roman" w:cs="Times New Roman"/>
                <w:sz w:val="28"/>
                <w:szCs w:val="28"/>
                <w:lang w:eastAsia="en-US"/>
              </w:rPr>
              <w:t>стандартом спортивной подготовки</w:t>
            </w:r>
            <w:r w:rsidR="008D258C">
              <w:rPr>
                <w:rFonts w:ascii="Times New Roman" w:hAnsi="Times New Roman" w:cs="Times New Roman"/>
                <w:sz w:val="28"/>
                <w:szCs w:val="28"/>
                <w:lang w:eastAsia="en-US"/>
              </w:rPr>
              <w:t xml:space="preserve"> по виду спорта</w:t>
            </w:r>
          </w:p>
        </w:tc>
        <w:tc>
          <w:tcPr>
            <w:tcW w:w="2552" w:type="dxa"/>
            <w:tcBorders>
              <w:top w:val="single" w:sz="4" w:space="0" w:color="auto"/>
              <w:left w:val="single" w:sz="4" w:space="0" w:color="auto"/>
              <w:bottom w:val="single" w:sz="4" w:space="0" w:color="auto"/>
              <w:right w:val="single" w:sz="4" w:space="0" w:color="auto"/>
            </w:tcBorders>
          </w:tcPr>
          <w:p w14:paraId="2299AEC8" w14:textId="291DE89D" w:rsidR="0091205C" w:rsidRDefault="0091205C" w:rsidP="0091205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91205C" w14:paraId="502A7654" w14:textId="77777777" w:rsidTr="007A3EAD">
        <w:tc>
          <w:tcPr>
            <w:tcW w:w="6095" w:type="dxa"/>
            <w:vMerge w:val="restart"/>
            <w:tcBorders>
              <w:top w:val="single" w:sz="4" w:space="0" w:color="auto"/>
              <w:left w:val="single" w:sz="4" w:space="0" w:color="auto"/>
              <w:right w:val="single" w:sz="4" w:space="0" w:color="auto"/>
            </w:tcBorders>
            <w:hideMark/>
          </w:tcPr>
          <w:p w14:paraId="59B1812C" w14:textId="77777777"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Удовлетворенность получателей услуг качеством их оказания (отсутствие жалоб на действия (бездействие) и (или) решения, связанные с оказанием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двух лет, предшествующих подаче предложения для участия в конкурсе)</w:t>
            </w:r>
          </w:p>
        </w:tc>
        <w:tc>
          <w:tcPr>
            <w:tcW w:w="6096" w:type="dxa"/>
            <w:tcBorders>
              <w:top w:val="single" w:sz="4" w:space="0" w:color="auto"/>
              <w:left w:val="single" w:sz="4" w:space="0" w:color="auto"/>
              <w:bottom w:val="single" w:sz="4" w:space="0" w:color="auto"/>
              <w:right w:val="single" w:sz="4" w:space="0" w:color="auto"/>
            </w:tcBorders>
            <w:hideMark/>
          </w:tcPr>
          <w:p w14:paraId="09B55D5D" w14:textId="1E7DBFA9" w:rsidR="0091205C" w:rsidRDefault="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жалоб на качество оказываемых услуг больше 3 за последние 2 года работы</w:t>
            </w:r>
          </w:p>
        </w:tc>
        <w:tc>
          <w:tcPr>
            <w:tcW w:w="2552" w:type="dxa"/>
            <w:tcBorders>
              <w:top w:val="single" w:sz="4" w:space="0" w:color="auto"/>
              <w:left w:val="single" w:sz="4" w:space="0" w:color="auto"/>
              <w:bottom w:val="single" w:sz="4" w:space="0" w:color="auto"/>
              <w:right w:val="single" w:sz="4" w:space="0" w:color="auto"/>
            </w:tcBorders>
          </w:tcPr>
          <w:p w14:paraId="0DCB6D3D" w14:textId="592E8644" w:rsidR="0091205C" w:rsidRDefault="0091205C" w:rsidP="007A4D39">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91205C" w14:paraId="20AF6336" w14:textId="77777777" w:rsidTr="007A3EAD">
        <w:tc>
          <w:tcPr>
            <w:tcW w:w="6095" w:type="dxa"/>
            <w:vMerge/>
            <w:tcBorders>
              <w:top w:val="single" w:sz="4" w:space="0" w:color="auto"/>
              <w:left w:val="single" w:sz="4" w:space="0" w:color="auto"/>
              <w:right w:val="single" w:sz="4" w:space="0" w:color="auto"/>
            </w:tcBorders>
          </w:tcPr>
          <w:p w14:paraId="7F504F9A"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470ACA25" w14:textId="53F25882" w:rsidR="0091205C" w:rsidRDefault="0091205C" w:rsidP="0091205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жалоб на качество оказываемых услуг от 1 до 3 за последние 2 года работы</w:t>
            </w:r>
          </w:p>
        </w:tc>
        <w:tc>
          <w:tcPr>
            <w:tcW w:w="2552" w:type="dxa"/>
            <w:tcBorders>
              <w:top w:val="single" w:sz="4" w:space="0" w:color="auto"/>
              <w:left w:val="single" w:sz="4" w:space="0" w:color="auto"/>
              <w:bottom w:val="single" w:sz="4" w:space="0" w:color="auto"/>
              <w:right w:val="single" w:sz="4" w:space="0" w:color="auto"/>
            </w:tcBorders>
          </w:tcPr>
          <w:p w14:paraId="03F9C962" w14:textId="133A5ED4" w:rsidR="0091205C" w:rsidRDefault="0091205C" w:rsidP="007A4D39">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91205C" w14:paraId="0994B53F" w14:textId="77777777" w:rsidTr="007A3EAD">
        <w:tc>
          <w:tcPr>
            <w:tcW w:w="6095" w:type="dxa"/>
            <w:vMerge/>
            <w:tcBorders>
              <w:left w:val="single" w:sz="4" w:space="0" w:color="auto"/>
              <w:bottom w:val="single" w:sz="4" w:space="0" w:color="auto"/>
              <w:right w:val="single" w:sz="4" w:space="0" w:color="auto"/>
            </w:tcBorders>
          </w:tcPr>
          <w:p w14:paraId="055EDA56" w14:textId="77777777" w:rsidR="0091205C" w:rsidRDefault="0091205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22EABB15" w14:textId="10A083E2" w:rsidR="0091205C" w:rsidRDefault="0091205C" w:rsidP="007A4D39">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Жалобы на качество оказываемых услуг </w:t>
            </w:r>
            <w:r w:rsidR="007A4D39">
              <w:rPr>
                <w:rFonts w:ascii="Times New Roman" w:hAnsi="Times New Roman" w:cs="Times New Roman"/>
                <w:sz w:val="28"/>
                <w:szCs w:val="28"/>
                <w:lang w:eastAsia="en-US"/>
              </w:rPr>
              <w:t>отсутствуют</w:t>
            </w:r>
            <w:r>
              <w:rPr>
                <w:rFonts w:ascii="Times New Roman" w:hAnsi="Times New Roman" w:cs="Times New Roman"/>
                <w:sz w:val="28"/>
                <w:szCs w:val="28"/>
                <w:lang w:eastAsia="en-US"/>
              </w:rPr>
              <w:t xml:space="preserve"> за последние 2 года работы</w:t>
            </w:r>
          </w:p>
        </w:tc>
        <w:tc>
          <w:tcPr>
            <w:tcW w:w="2552" w:type="dxa"/>
            <w:tcBorders>
              <w:top w:val="single" w:sz="4" w:space="0" w:color="auto"/>
              <w:left w:val="single" w:sz="4" w:space="0" w:color="auto"/>
              <w:bottom w:val="single" w:sz="4" w:space="0" w:color="auto"/>
              <w:right w:val="single" w:sz="4" w:space="0" w:color="auto"/>
            </w:tcBorders>
          </w:tcPr>
          <w:p w14:paraId="2217E40E" w14:textId="3117DE84" w:rsidR="0091205C" w:rsidRDefault="007A4D39" w:rsidP="007A4D39">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7A4D39" w14:paraId="6E5483E6" w14:textId="77777777" w:rsidTr="00E00D6C">
        <w:tc>
          <w:tcPr>
            <w:tcW w:w="6095" w:type="dxa"/>
            <w:vMerge w:val="restart"/>
            <w:tcBorders>
              <w:top w:val="single" w:sz="4" w:space="0" w:color="auto"/>
              <w:left w:val="single" w:sz="4" w:space="0" w:color="auto"/>
              <w:right w:val="single" w:sz="4" w:space="0" w:color="auto"/>
            </w:tcBorders>
            <w:hideMark/>
          </w:tcPr>
          <w:p w14:paraId="080A6510" w14:textId="10F1BCA9" w:rsidR="007A4D39" w:rsidRDefault="000642B1">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w:t>
            </w:r>
            <w:r w:rsidR="007A4D39">
              <w:rPr>
                <w:rFonts w:ascii="Times New Roman" w:hAnsi="Times New Roman" w:cs="Times New Roman"/>
                <w:sz w:val="28"/>
                <w:szCs w:val="28"/>
                <w:lang w:eastAsia="en-US"/>
              </w:rPr>
              <w:t xml:space="preserve"> реализуемых этапов спортивной подготовки</w:t>
            </w:r>
          </w:p>
          <w:p w14:paraId="04019633" w14:textId="5BE6A68E" w:rsidR="007A4D39" w:rsidRDefault="007A4D39">
            <w:pPr>
              <w:spacing w:after="0"/>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4BEBC8D1" w14:textId="3F374269" w:rsidR="007A4D39" w:rsidRDefault="007A4D39" w:rsidP="006A0444">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2552" w:type="dxa"/>
            <w:tcBorders>
              <w:top w:val="single" w:sz="4" w:space="0" w:color="auto"/>
              <w:left w:val="single" w:sz="4" w:space="0" w:color="auto"/>
              <w:bottom w:val="single" w:sz="4" w:space="0" w:color="auto"/>
              <w:right w:val="single" w:sz="4" w:space="0" w:color="auto"/>
            </w:tcBorders>
          </w:tcPr>
          <w:p w14:paraId="2F83CCCC" w14:textId="35302AC0" w:rsidR="007A4D39" w:rsidRDefault="007A4D39" w:rsidP="007A4D39">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7A4D39" w14:paraId="7E277DCE" w14:textId="77777777" w:rsidTr="00E00D6C">
        <w:tc>
          <w:tcPr>
            <w:tcW w:w="6095" w:type="dxa"/>
            <w:vMerge/>
            <w:tcBorders>
              <w:left w:val="single" w:sz="4" w:space="0" w:color="auto"/>
              <w:bottom w:val="single" w:sz="4" w:space="0" w:color="auto"/>
              <w:right w:val="single" w:sz="4" w:space="0" w:color="auto"/>
            </w:tcBorders>
          </w:tcPr>
          <w:p w14:paraId="6A676C4B" w14:textId="77777777" w:rsidR="007A4D39" w:rsidRDefault="007A4D39">
            <w:pPr>
              <w:spacing w:after="0"/>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1CB25C3B" w14:textId="310558E6" w:rsidR="007A4D39" w:rsidRDefault="007A4D39">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3-5</w:t>
            </w:r>
          </w:p>
        </w:tc>
        <w:tc>
          <w:tcPr>
            <w:tcW w:w="2552" w:type="dxa"/>
            <w:tcBorders>
              <w:top w:val="single" w:sz="4" w:space="0" w:color="auto"/>
              <w:left w:val="single" w:sz="4" w:space="0" w:color="auto"/>
              <w:bottom w:val="single" w:sz="4" w:space="0" w:color="auto"/>
              <w:right w:val="single" w:sz="4" w:space="0" w:color="auto"/>
            </w:tcBorders>
          </w:tcPr>
          <w:p w14:paraId="0188F4E4" w14:textId="4BC990E5" w:rsidR="007A4D39" w:rsidRDefault="007A4D39" w:rsidP="007A4D39">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7A4D39" w14:paraId="0FFCA329" w14:textId="77777777" w:rsidTr="002B3B35">
        <w:tc>
          <w:tcPr>
            <w:tcW w:w="6095" w:type="dxa"/>
            <w:vMerge w:val="restart"/>
            <w:tcBorders>
              <w:top w:val="single" w:sz="4" w:space="0" w:color="auto"/>
              <w:left w:val="single" w:sz="4" w:space="0" w:color="auto"/>
              <w:right w:val="single" w:sz="4" w:space="0" w:color="auto"/>
            </w:tcBorders>
            <w:hideMark/>
          </w:tcPr>
          <w:p w14:paraId="3B550DEF" w14:textId="77777777" w:rsidR="007A4D39" w:rsidRDefault="007A4D39">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в уставе вида деятельности по осуществлению спортивной подготовки, а также правил зачисления на спортивную подготовку</w:t>
            </w:r>
          </w:p>
        </w:tc>
        <w:tc>
          <w:tcPr>
            <w:tcW w:w="6096" w:type="dxa"/>
            <w:tcBorders>
              <w:top w:val="single" w:sz="4" w:space="0" w:color="auto"/>
              <w:left w:val="single" w:sz="4" w:space="0" w:color="auto"/>
              <w:bottom w:val="single" w:sz="4" w:space="0" w:color="auto"/>
              <w:right w:val="single" w:sz="4" w:space="0" w:color="auto"/>
            </w:tcBorders>
            <w:hideMark/>
          </w:tcPr>
          <w:p w14:paraId="49045B92" w14:textId="086FA159" w:rsidR="007A4D39" w:rsidRDefault="007A4D39">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Указанные виды деятельности и правила зачисления отсутствуют в уставе</w:t>
            </w:r>
          </w:p>
        </w:tc>
        <w:tc>
          <w:tcPr>
            <w:tcW w:w="2552" w:type="dxa"/>
            <w:tcBorders>
              <w:top w:val="single" w:sz="4" w:space="0" w:color="auto"/>
              <w:left w:val="single" w:sz="4" w:space="0" w:color="auto"/>
              <w:bottom w:val="single" w:sz="4" w:space="0" w:color="auto"/>
              <w:right w:val="single" w:sz="4" w:space="0" w:color="auto"/>
            </w:tcBorders>
          </w:tcPr>
          <w:p w14:paraId="4739D066" w14:textId="3D8D780C" w:rsidR="007A4D39" w:rsidRDefault="007A4D39" w:rsidP="007A4D39">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7A4D39" w14:paraId="3833748D" w14:textId="77777777" w:rsidTr="002B3B35">
        <w:tc>
          <w:tcPr>
            <w:tcW w:w="6095" w:type="dxa"/>
            <w:vMerge/>
            <w:tcBorders>
              <w:left w:val="single" w:sz="4" w:space="0" w:color="auto"/>
              <w:bottom w:val="single" w:sz="4" w:space="0" w:color="auto"/>
              <w:right w:val="single" w:sz="4" w:space="0" w:color="auto"/>
            </w:tcBorders>
          </w:tcPr>
          <w:p w14:paraId="127E43F0" w14:textId="77777777" w:rsidR="007A4D39" w:rsidRDefault="007A4D39">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11011825" w14:textId="6FCE42A5" w:rsidR="007A4D39" w:rsidRDefault="007A4D39" w:rsidP="007A4D39">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Указанные виды деятельности и правила зачисления присутствуют в уставе</w:t>
            </w:r>
          </w:p>
        </w:tc>
        <w:tc>
          <w:tcPr>
            <w:tcW w:w="2552" w:type="dxa"/>
            <w:tcBorders>
              <w:top w:val="single" w:sz="4" w:space="0" w:color="auto"/>
              <w:left w:val="single" w:sz="4" w:space="0" w:color="auto"/>
              <w:bottom w:val="single" w:sz="4" w:space="0" w:color="auto"/>
              <w:right w:val="single" w:sz="4" w:space="0" w:color="auto"/>
            </w:tcBorders>
          </w:tcPr>
          <w:p w14:paraId="720801A1" w14:textId="5FC998B5" w:rsidR="007A4D39" w:rsidRDefault="007A4D39" w:rsidP="007A4D39">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8D258C" w14:paraId="30CBD351" w14:textId="77777777" w:rsidTr="00821610">
        <w:tc>
          <w:tcPr>
            <w:tcW w:w="6095" w:type="dxa"/>
            <w:vMerge w:val="restart"/>
            <w:tcBorders>
              <w:top w:val="single" w:sz="4" w:space="0" w:color="auto"/>
              <w:left w:val="single" w:sz="4" w:space="0" w:color="auto"/>
              <w:right w:val="single" w:sz="4" w:space="0" w:color="auto"/>
            </w:tcBorders>
            <w:hideMark/>
          </w:tcPr>
          <w:p w14:paraId="6A0C2805" w14:textId="24DF6AA0" w:rsidR="008D258C" w:rsidRDefault="008D258C" w:rsidP="008D258C">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в программе спортивной подготовки </w:t>
            </w:r>
            <w:r>
              <w:rPr>
                <w:rFonts w:ascii="Times New Roman" w:hAnsi="Times New Roman" w:cs="Times New Roman"/>
                <w:sz w:val="28"/>
                <w:szCs w:val="28"/>
              </w:rPr>
              <w:t xml:space="preserve"> улучшенных характеристик по сравнению с</w:t>
            </w:r>
            <w:r w:rsidRPr="006F5F1C">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6F5F1C">
              <w:rPr>
                <w:rFonts w:ascii="Times New Roman" w:hAnsi="Times New Roman" w:cs="Times New Roman"/>
                <w:sz w:val="28"/>
                <w:szCs w:val="28"/>
              </w:rPr>
              <w:t xml:space="preserve"> стандарт</w:t>
            </w:r>
            <w:r>
              <w:rPr>
                <w:rFonts w:ascii="Times New Roman" w:hAnsi="Times New Roman" w:cs="Times New Roman"/>
                <w:sz w:val="28"/>
                <w:szCs w:val="28"/>
              </w:rPr>
              <w:t>ом</w:t>
            </w:r>
            <w:r w:rsidRPr="006F5F1C">
              <w:rPr>
                <w:rFonts w:ascii="Times New Roman" w:hAnsi="Times New Roman" w:cs="Times New Roman"/>
                <w:sz w:val="28"/>
                <w:szCs w:val="28"/>
              </w:rPr>
              <w:t xml:space="preserve"> спортивной подготовки по виду спорта</w:t>
            </w:r>
          </w:p>
        </w:tc>
        <w:tc>
          <w:tcPr>
            <w:tcW w:w="6096" w:type="dxa"/>
            <w:tcBorders>
              <w:top w:val="single" w:sz="4" w:space="0" w:color="auto"/>
              <w:left w:val="single" w:sz="4" w:space="0" w:color="auto"/>
              <w:bottom w:val="single" w:sz="4" w:space="0" w:color="auto"/>
              <w:right w:val="single" w:sz="4" w:space="0" w:color="auto"/>
            </w:tcBorders>
          </w:tcPr>
          <w:p w14:paraId="6F6836A2" w14:textId="2A0A3DB0" w:rsidR="008D258C" w:rsidRPr="007A4D39" w:rsidRDefault="008D258C">
            <w:pPr>
              <w:spacing w:after="0"/>
              <w:jc w:val="both"/>
              <w:rPr>
                <w:rFonts w:ascii="Times New Roman" w:hAnsi="Times New Roman" w:cs="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0C04D77F" w14:textId="65ED604D" w:rsidR="008D258C" w:rsidRDefault="008D258C" w:rsidP="007A4D39">
            <w:pPr>
              <w:spacing w:after="0"/>
              <w:jc w:val="center"/>
              <w:rPr>
                <w:rFonts w:ascii="Times New Roman" w:hAnsi="Times New Roman" w:cs="Times New Roman"/>
                <w:sz w:val="28"/>
                <w:szCs w:val="28"/>
                <w:lang w:eastAsia="en-US"/>
              </w:rPr>
            </w:pPr>
          </w:p>
        </w:tc>
      </w:tr>
      <w:tr w:rsidR="008D258C" w14:paraId="1C2DA08E" w14:textId="77777777" w:rsidTr="00821610">
        <w:tc>
          <w:tcPr>
            <w:tcW w:w="6095" w:type="dxa"/>
            <w:vMerge/>
            <w:tcBorders>
              <w:left w:val="single" w:sz="4" w:space="0" w:color="auto"/>
              <w:right w:val="single" w:sz="4" w:space="0" w:color="auto"/>
            </w:tcBorders>
          </w:tcPr>
          <w:p w14:paraId="4ADDE42D" w14:textId="77777777" w:rsidR="008D258C" w:rsidRDefault="008D258C">
            <w:pPr>
              <w:spacing w:after="0"/>
              <w:jc w:val="both"/>
              <w:rPr>
                <w:rFonts w:ascii="Times New Roman" w:hAnsi="Times New Roman" w:cs="Times New Roman"/>
                <w:sz w:val="28"/>
                <w:szCs w:val="28"/>
                <w:lang w:eastAsia="en-US"/>
              </w:rPr>
            </w:pPr>
          </w:p>
        </w:tc>
        <w:tc>
          <w:tcPr>
            <w:tcW w:w="6096" w:type="dxa"/>
            <w:tcBorders>
              <w:top w:val="single" w:sz="4" w:space="0" w:color="auto"/>
              <w:left w:val="single" w:sz="4" w:space="0" w:color="auto"/>
              <w:bottom w:val="single" w:sz="4" w:space="0" w:color="auto"/>
              <w:right w:val="single" w:sz="4" w:space="0" w:color="auto"/>
            </w:tcBorders>
          </w:tcPr>
          <w:p w14:paraId="3D8779E6" w14:textId="5E94623B" w:rsidR="008D258C" w:rsidRDefault="008D258C">
            <w:pPr>
              <w:spacing w:after="0"/>
              <w:jc w:val="both"/>
              <w:rPr>
                <w:rFonts w:ascii="Times New Roman" w:hAnsi="Times New Roman" w:cs="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115C4772" w14:textId="7D895FB9" w:rsidR="008D258C" w:rsidRDefault="008D258C" w:rsidP="007A4D39">
            <w:pPr>
              <w:spacing w:after="0"/>
              <w:jc w:val="center"/>
              <w:rPr>
                <w:rFonts w:ascii="Times New Roman" w:hAnsi="Times New Roman" w:cs="Times New Roman"/>
                <w:sz w:val="28"/>
                <w:szCs w:val="28"/>
                <w:lang w:eastAsia="en-US"/>
              </w:rPr>
            </w:pPr>
          </w:p>
        </w:tc>
      </w:tr>
      <w:tr w:rsidR="008D258C" w14:paraId="109FA549" w14:textId="77777777" w:rsidTr="00821610">
        <w:tc>
          <w:tcPr>
            <w:tcW w:w="6095" w:type="dxa"/>
            <w:vMerge/>
            <w:tcBorders>
              <w:left w:val="single" w:sz="4" w:space="0" w:color="auto"/>
              <w:right w:val="single" w:sz="4" w:space="0" w:color="auto"/>
            </w:tcBorders>
          </w:tcPr>
          <w:p w14:paraId="6C7EF45F" w14:textId="77777777" w:rsidR="008D258C" w:rsidRDefault="008D258C" w:rsidP="008D258C">
            <w:pPr>
              <w:spacing w:after="0"/>
              <w:jc w:val="both"/>
              <w:rPr>
                <w:rFonts w:ascii="Times New Roman" w:hAnsi="Times New Roman" w:cs="Times New Roman"/>
                <w:sz w:val="28"/>
                <w:szCs w:val="28"/>
                <w:lang w:eastAsia="en-US"/>
              </w:rPr>
            </w:pPr>
          </w:p>
        </w:tc>
        <w:tc>
          <w:tcPr>
            <w:tcW w:w="6096" w:type="dxa"/>
          </w:tcPr>
          <w:p w14:paraId="5D71DB3E" w14:textId="1EACDDB4" w:rsidR="008D258C" w:rsidRDefault="008D258C" w:rsidP="008D258C">
            <w:pPr>
              <w:spacing w:after="0"/>
              <w:jc w:val="both"/>
              <w:rPr>
                <w:rFonts w:ascii="Times New Roman" w:hAnsi="Times New Roman" w:cs="Times New Roman"/>
                <w:sz w:val="28"/>
                <w:szCs w:val="28"/>
                <w:lang w:eastAsia="en-US"/>
              </w:rPr>
            </w:pPr>
            <w:r w:rsidRPr="00BD196D">
              <w:rPr>
                <w:rFonts w:ascii="Times New Roman" w:hAnsi="Times New Roman" w:cs="Times New Roman"/>
                <w:sz w:val="28"/>
                <w:szCs w:val="28"/>
              </w:rPr>
              <w:t>«План физкультурных мероприятий и спортивных мероприятий»</w:t>
            </w:r>
            <w:r>
              <w:rPr>
                <w:rFonts w:ascii="Times New Roman" w:hAnsi="Times New Roman" w:cs="Times New Roman"/>
                <w:sz w:val="28"/>
                <w:szCs w:val="28"/>
              </w:rPr>
              <w:t xml:space="preserve"> </w:t>
            </w:r>
            <w:r w:rsidRPr="00BD196D">
              <w:rPr>
                <w:rFonts w:ascii="Times New Roman" w:hAnsi="Times New Roman" w:cs="Times New Roman"/>
                <w:sz w:val="28"/>
                <w:szCs w:val="28"/>
              </w:rPr>
              <w:t>программы содержит улучшенные характеристики по сравнению с  федеральным стандартом спортивной подготовки</w:t>
            </w:r>
          </w:p>
        </w:tc>
        <w:tc>
          <w:tcPr>
            <w:tcW w:w="2552" w:type="dxa"/>
          </w:tcPr>
          <w:p w14:paraId="73F4C7BD" w14:textId="68C20CF1" w:rsidR="008D258C" w:rsidRDefault="008D258C" w:rsidP="008D258C">
            <w:pPr>
              <w:spacing w:after="0"/>
              <w:jc w:val="center"/>
              <w:rPr>
                <w:rFonts w:ascii="Times New Roman" w:hAnsi="Times New Roman" w:cs="Times New Roman"/>
                <w:sz w:val="28"/>
                <w:szCs w:val="28"/>
                <w:lang w:eastAsia="en-US"/>
              </w:rPr>
            </w:pPr>
            <w:r>
              <w:rPr>
                <w:rFonts w:ascii="Times New Roman" w:hAnsi="Times New Roman"/>
                <w:sz w:val="28"/>
                <w:szCs w:val="28"/>
              </w:rPr>
              <w:t>2 балла</w:t>
            </w:r>
          </w:p>
        </w:tc>
      </w:tr>
      <w:tr w:rsidR="008D258C" w14:paraId="4060AFE8" w14:textId="77777777" w:rsidTr="00821610">
        <w:tc>
          <w:tcPr>
            <w:tcW w:w="6095" w:type="dxa"/>
            <w:vMerge/>
            <w:tcBorders>
              <w:left w:val="single" w:sz="4" w:space="0" w:color="auto"/>
              <w:right w:val="single" w:sz="4" w:space="0" w:color="auto"/>
            </w:tcBorders>
          </w:tcPr>
          <w:p w14:paraId="371325D5" w14:textId="77777777" w:rsidR="008D258C" w:rsidRDefault="008D258C" w:rsidP="008D258C">
            <w:pPr>
              <w:spacing w:after="0"/>
              <w:jc w:val="both"/>
              <w:rPr>
                <w:rFonts w:ascii="Times New Roman" w:hAnsi="Times New Roman" w:cs="Times New Roman"/>
                <w:sz w:val="28"/>
                <w:szCs w:val="28"/>
                <w:lang w:eastAsia="en-US"/>
              </w:rPr>
            </w:pPr>
          </w:p>
        </w:tc>
        <w:tc>
          <w:tcPr>
            <w:tcW w:w="6096" w:type="dxa"/>
          </w:tcPr>
          <w:p w14:paraId="749F3F22" w14:textId="77776F7C" w:rsidR="008D258C" w:rsidRDefault="008D258C" w:rsidP="008D258C">
            <w:pPr>
              <w:spacing w:after="0"/>
              <w:jc w:val="both"/>
              <w:rPr>
                <w:rFonts w:ascii="Times New Roman" w:hAnsi="Times New Roman" w:cs="Times New Roman"/>
                <w:sz w:val="28"/>
                <w:szCs w:val="28"/>
                <w:lang w:eastAsia="en-US"/>
              </w:rPr>
            </w:pPr>
            <w:r w:rsidRPr="00BD196D">
              <w:rPr>
                <w:rFonts w:ascii="Times New Roman" w:hAnsi="Times New Roman" w:cs="Times New Roman"/>
                <w:sz w:val="28"/>
                <w:szCs w:val="28"/>
              </w:rPr>
              <w:t>«Перечень информационного обеспечения» программы</w:t>
            </w:r>
            <w:r>
              <w:rPr>
                <w:rFonts w:ascii="Times New Roman" w:hAnsi="Times New Roman" w:cs="Times New Roman"/>
                <w:sz w:val="28"/>
                <w:szCs w:val="28"/>
              </w:rPr>
              <w:t xml:space="preserve"> </w:t>
            </w:r>
            <w:r w:rsidRPr="00BD196D">
              <w:rPr>
                <w:rFonts w:ascii="Times New Roman" w:hAnsi="Times New Roman" w:cs="Times New Roman"/>
                <w:sz w:val="28"/>
                <w:szCs w:val="28"/>
              </w:rPr>
              <w:t>содержит улучшенные характеристики по сравнению с  федеральным стандартом спортивной подготовки</w:t>
            </w:r>
          </w:p>
        </w:tc>
        <w:tc>
          <w:tcPr>
            <w:tcW w:w="2552" w:type="dxa"/>
          </w:tcPr>
          <w:p w14:paraId="1C45E4A1" w14:textId="3BFCE481" w:rsidR="008D258C" w:rsidRDefault="008D258C" w:rsidP="008D258C">
            <w:pPr>
              <w:spacing w:after="0"/>
              <w:jc w:val="center"/>
              <w:rPr>
                <w:rFonts w:ascii="Times New Roman" w:hAnsi="Times New Roman" w:cs="Times New Roman"/>
                <w:sz w:val="28"/>
                <w:szCs w:val="28"/>
                <w:lang w:eastAsia="en-US"/>
              </w:rPr>
            </w:pPr>
            <w:r>
              <w:rPr>
                <w:rFonts w:ascii="Times New Roman" w:hAnsi="Times New Roman"/>
                <w:sz w:val="28"/>
                <w:szCs w:val="28"/>
              </w:rPr>
              <w:t>2 балла</w:t>
            </w:r>
          </w:p>
        </w:tc>
      </w:tr>
      <w:tr w:rsidR="008D258C" w14:paraId="579CC34B" w14:textId="77777777" w:rsidTr="00821610">
        <w:tc>
          <w:tcPr>
            <w:tcW w:w="6095" w:type="dxa"/>
            <w:vMerge/>
            <w:tcBorders>
              <w:left w:val="single" w:sz="4" w:space="0" w:color="auto"/>
              <w:right w:val="single" w:sz="4" w:space="0" w:color="auto"/>
            </w:tcBorders>
          </w:tcPr>
          <w:p w14:paraId="6059D00B" w14:textId="77777777" w:rsidR="008D258C" w:rsidRDefault="008D258C" w:rsidP="008D258C">
            <w:pPr>
              <w:spacing w:after="0"/>
              <w:jc w:val="both"/>
              <w:rPr>
                <w:rFonts w:ascii="Times New Roman" w:hAnsi="Times New Roman" w:cs="Times New Roman"/>
                <w:sz w:val="28"/>
                <w:szCs w:val="28"/>
                <w:lang w:eastAsia="en-US"/>
              </w:rPr>
            </w:pPr>
          </w:p>
        </w:tc>
        <w:tc>
          <w:tcPr>
            <w:tcW w:w="6096" w:type="dxa"/>
          </w:tcPr>
          <w:p w14:paraId="708F0DA9" w14:textId="6FD6F776" w:rsidR="008D258C" w:rsidRDefault="008D258C" w:rsidP="008D258C">
            <w:pPr>
              <w:spacing w:after="0"/>
              <w:jc w:val="both"/>
              <w:rPr>
                <w:rFonts w:ascii="Times New Roman" w:hAnsi="Times New Roman" w:cs="Times New Roman"/>
                <w:sz w:val="28"/>
                <w:szCs w:val="28"/>
                <w:lang w:eastAsia="en-US"/>
              </w:rPr>
            </w:pPr>
            <w:r w:rsidRPr="00BD196D">
              <w:rPr>
                <w:rFonts w:ascii="Times New Roman" w:hAnsi="Times New Roman" w:cs="Times New Roman"/>
                <w:sz w:val="28"/>
                <w:szCs w:val="28"/>
              </w:rPr>
              <w:t>«Система контроля и зачетные требования» программы</w:t>
            </w:r>
            <w:r>
              <w:rPr>
                <w:rFonts w:ascii="Times New Roman" w:hAnsi="Times New Roman" w:cs="Times New Roman"/>
                <w:sz w:val="28"/>
                <w:szCs w:val="28"/>
              </w:rPr>
              <w:t xml:space="preserve"> </w:t>
            </w:r>
            <w:r w:rsidRPr="00BD196D">
              <w:rPr>
                <w:rFonts w:ascii="Times New Roman" w:hAnsi="Times New Roman" w:cs="Times New Roman"/>
                <w:sz w:val="28"/>
                <w:szCs w:val="28"/>
              </w:rPr>
              <w:t>содержит улучшенные характеристики по сравнению с  федеральным стандартом спортивной подготовки</w:t>
            </w:r>
          </w:p>
        </w:tc>
        <w:tc>
          <w:tcPr>
            <w:tcW w:w="2552" w:type="dxa"/>
          </w:tcPr>
          <w:p w14:paraId="3B0C0807" w14:textId="24E05877" w:rsidR="008D258C" w:rsidRDefault="008D258C" w:rsidP="008D258C">
            <w:pPr>
              <w:spacing w:after="0"/>
              <w:jc w:val="center"/>
              <w:rPr>
                <w:rFonts w:ascii="Times New Roman" w:hAnsi="Times New Roman" w:cs="Times New Roman"/>
                <w:sz w:val="28"/>
                <w:szCs w:val="28"/>
                <w:lang w:eastAsia="en-US"/>
              </w:rPr>
            </w:pPr>
            <w:r>
              <w:rPr>
                <w:rFonts w:ascii="Times New Roman" w:hAnsi="Times New Roman"/>
                <w:sz w:val="28"/>
                <w:szCs w:val="28"/>
              </w:rPr>
              <w:t>2 балла</w:t>
            </w:r>
          </w:p>
        </w:tc>
      </w:tr>
      <w:tr w:rsidR="008D258C" w14:paraId="53C1F3D1" w14:textId="77777777" w:rsidTr="00821610">
        <w:tc>
          <w:tcPr>
            <w:tcW w:w="6095" w:type="dxa"/>
            <w:vMerge/>
            <w:tcBorders>
              <w:left w:val="single" w:sz="4" w:space="0" w:color="auto"/>
              <w:right w:val="single" w:sz="4" w:space="0" w:color="auto"/>
            </w:tcBorders>
          </w:tcPr>
          <w:p w14:paraId="679F6ABA" w14:textId="77777777" w:rsidR="008D258C" w:rsidRDefault="008D258C" w:rsidP="008D258C">
            <w:pPr>
              <w:spacing w:after="0"/>
              <w:jc w:val="both"/>
              <w:rPr>
                <w:rFonts w:ascii="Times New Roman" w:hAnsi="Times New Roman" w:cs="Times New Roman"/>
                <w:sz w:val="28"/>
                <w:szCs w:val="28"/>
                <w:lang w:eastAsia="en-US"/>
              </w:rPr>
            </w:pPr>
          </w:p>
        </w:tc>
        <w:tc>
          <w:tcPr>
            <w:tcW w:w="6096" w:type="dxa"/>
          </w:tcPr>
          <w:p w14:paraId="69CE3DCE" w14:textId="4DAE849A" w:rsidR="008D258C" w:rsidRDefault="008D258C" w:rsidP="008D258C">
            <w:pPr>
              <w:spacing w:after="0"/>
              <w:jc w:val="both"/>
              <w:rPr>
                <w:rFonts w:ascii="Times New Roman" w:hAnsi="Times New Roman" w:cs="Times New Roman"/>
                <w:sz w:val="28"/>
                <w:szCs w:val="28"/>
                <w:lang w:eastAsia="en-US"/>
              </w:rPr>
            </w:pPr>
            <w:r w:rsidRPr="00BD196D">
              <w:rPr>
                <w:rFonts w:ascii="Times New Roman" w:hAnsi="Times New Roman" w:cs="Times New Roman"/>
                <w:sz w:val="28"/>
                <w:szCs w:val="28"/>
              </w:rPr>
              <w:t>«Методическая часть» программы</w:t>
            </w:r>
            <w:r>
              <w:rPr>
                <w:rFonts w:ascii="Times New Roman" w:hAnsi="Times New Roman" w:cs="Times New Roman"/>
                <w:sz w:val="28"/>
                <w:szCs w:val="28"/>
              </w:rPr>
              <w:t xml:space="preserve"> </w:t>
            </w:r>
            <w:r w:rsidRPr="00BD196D">
              <w:rPr>
                <w:rFonts w:ascii="Times New Roman" w:hAnsi="Times New Roman" w:cs="Times New Roman"/>
                <w:sz w:val="28"/>
                <w:szCs w:val="28"/>
              </w:rPr>
              <w:t>содержит улучшенные характеристики по сравнению с  федеральным стандартом спортивной подготовки</w:t>
            </w:r>
          </w:p>
        </w:tc>
        <w:tc>
          <w:tcPr>
            <w:tcW w:w="2552" w:type="dxa"/>
          </w:tcPr>
          <w:p w14:paraId="2825F8AE" w14:textId="3B21EAB4" w:rsidR="008D258C" w:rsidRDefault="008D258C" w:rsidP="008D258C">
            <w:pPr>
              <w:spacing w:after="0"/>
              <w:jc w:val="center"/>
              <w:rPr>
                <w:rFonts w:ascii="Times New Roman" w:hAnsi="Times New Roman" w:cs="Times New Roman"/>
                <w:sz w:val="28"/>
                <w:szCs w:val="28"/>
                <w:lang w:eastAsia="en-US"/>
              </w:rPr>
            </w:pPr>
            <w:r>
              <w:rPr>
                <w:rFonts w:ascii="Times New Roman" w:hAnsi="Times New Roman"/>
                <w:sz w:val="28"/>
                <w:szCs w:val="28"/>
              </w:rPr>
              <w:t>2 балла</w:t>
            </w:r>
          </w:p>
        </w:tc>
      </w:tr>
      <w:tr w:rsidR="008D258C" w14:paraId="2C7A2714" w14:textId="77777777" w:rsidTr="00821610">
        <w:tc>
          <w:tcPr>
            <w:tcW w:w="6095" w:type="dxa"/>
            <w:vMerge/>
            <w:tcBorders>
              <w:left w:val="single" w:sz="4" w:space="0" w:color="auto"/>
              <w:right w:val="single" w:sz="4" w:space="0" w:color="auto"/>
            </w:tcBorders>
          </w:tcPr>
          <w:p w14:paraId="50CEF204" w14:textId="77777777" w:rsidR="008D258C" w:rsidRDefault="008D258C" w:rsidP="008D258C">
            <w:pPr>
              <w:spacing w:after="0"/>
              <w:jc w:val="both"/>
              <w:rPr>
                <w:rFonts w:ascii="Times New Roman" w:hAnsi="Times New Roman" w:cs="Times New Roman"/>
                <w:sz w:val="28"/>
                <w:szCs w:val="28"/>
                <w:lang w:eastAsia="en-US"/>
              </w:rPr>
            </w:pPr>
          </w:p>
        </w:tc>
        <w:tc>
          <w:tcPr>
            <w:tcW w:w="6096" w:type="dxa"/>
          </w:tcPr>
          <w:p w14:paraId="2E2765FC" w14:textId="1F35BE4E" w:rsidR="008D258C" w:rsidRDefault="008D258C" w:rsidP="008D258C">
            <w:pPr>
              <w:spacing w:after="0"/>
              <w:jc w:val="both"/>
              <w:rPr>
                <w:rFonts w:ascii="Times New Roman" w:hAnsi="Times New Roman" w:cs="Times New Roman"/>
                <w:sz w:val="28"/>
                <w:szCs w:val="28"/>
                <w:lang w:eastAsia="en-US"/>
              </w:rPr>
            </w:pPr>
            <w:r w:rsidRPr="00BD196D">
              <w:rPr>
                <w:rFonts w:ascii="Times New Roman" w:hAnsi="Times New Roman" w:cs="Times New Roman"/>
                <w:sz w:val="28"/>
                <w:szCs w:val="28"/>
              </w:rPr>
              <w:t>«Нормативная часть» программы</w:t>
            </w:r>
            <w:r>
              <w:rPr>
                <w:rFonts w:ascii="Times New Roman" w:hAnsi="Times New Roman" w:cs="Times New Roman"/>
                <w:sz w:val="28"/>
                <w:szCs w:val="28"/>
              </w:rPr>
              <w:t xml:space="preserve"> содержит улучшенные характеристики по сравнению с  федеральным стандартом спортивной подготовки</w:t>
            </w:r>
          </w:p>
        </w:tc>
        <w:tc>
          <w:tcPr>
            <w:tcW w:w="2552" w:type="dxa"/>
          </w:tcPr>
          <w:p w14:paraId="388048EB" w14:textId="6BD271AD" w:rsidR="008D258C" w:rsidRDefault="008D258C" w:rsidP="008D258C">
            <w:pPr>
              <w:spacing w:after="0"/>
              <w:jc w:val="center"/>
              <w:rPr>
                <w:rFonts w:ascii="Times New Roman" w:hAnsi="Times New Roman" w:cs="Times New Roman"/>
                <w:sz w:val="28"/>
                <w:szCs w:val="28"/>
                <w:lang w:eastAsia="en-US"/>
              </w:rPr>
            </w:pPr>
            <w:r>
              <w:rPr>
                <w:rFonts w:ascii="Times New Roman" w:hAnsi="Times New Roman"/>
                <w:sz w:val="28"/>
                <w:szCs w:val="28"/>
              </w:rPr>
              <w:t>2 балла</w:t>
            </w:r>
          </w:p>
        </w:tc>
      </w:tr>
      <w:tr w:rsidR="008D258C" w14:paraId="7A349BEE" w14:textId="77777777" w:rsidTr="00821610">
        <w:tc>
          <w:tcPr>
            <w:tcW w:w="6095" w:type="dxa"/>
            <w:vMerge/>
            <w:tcBorders>
              <w:left w:val="single" w:sz="4" w:space="0" w:color="auto"/>
              <w:right w:val="single" w:sz="4" w:space="0" w:color="auto"/>
            </w:tcBorders>
          </w:tcPr>
          <w:p w14:paraId="69D18F74" w14:textId="77777777" w:rsidR="008D258C" w:rsidRDefault="008D258C" w:rsidP="008D258C">
            <w:pPr>
              <w:spacing w:after="0"/>
              <w:jc w:val="both"/>
              <w:rPr>
                <w:rFonts w:ascii="Times New Roman" w:hAnsi="Times New Roman" w:cs="Times New Roman"/>
                <w:sz w:val="28"/>
                <w:szCs w:val="28"/>
                <w:lang w:eastAsia="en-US"/>
              </w:rPr>
            </w:pPr>
          </w:p>
        </w:tc>
        <w:tc>
          <w:tcPr>
            <w:tcW w:w="6096" w:type="dxa"/>
          </w:tcPr>
          <w:p w14:paraId="27794F33" w14:textId="035FF4A9" w:rsidR="008D258C" w:rsidRDefault="008D258C" w:rsidP="008D258C">
            <w:pPr>
              <w:spacing w:after="0"/>
              <w:jc w:val="both"/>
              <w:rPr>
                <w:rFonts w:ascii="Times New Roman" w:hAnsi="Times New Roman" w:cs="Times New Roman"/>
                <w:sz w:val="28"/>
                <w:szCs w:val="28"/>
                <w:lang w:eastAsia="en-US"/>
              </w:rPr>
            </w:pPr>
            <w:r w:rsidRPr="006F5F1C">
              <w:rPr>
                <w:rFonts w:ascii="Times New Roman" w:hAnsi="Times New Roman" w:cs="Times New Roman"/>
                <w:sz w:val="28"/>
                <w:szCs w:val="28"/>
              </w:rPr>
              <w:t>Программа спортивной подготовки соответствует федеральным стандартам спортивной подготовки</w:t>
            </w:r>
          </w:p>
        </w:tc>
        <w:tc>
          <w:tcPr>
            <w:tcW w:w="2552" w:type="dxa"/>
          </w:tcPr>
          <w:p w14:paraId="73E02D3E" w14:textId="13399FC9" w:rsidR="008D258C" w:rsidRDefault="008D258C" w:rsidP="008D258C">
            <w:pPr>
              <w:spacing w:after="0"/>
              <w:jc w:val="center"/>
              <w:rPr>
                <w:rFonts w:ascii="Times New Roman" w:hAnsi="Times New Roman" w:cs="Times New Roman"/>
                <w:sz w:val="28"/>
                <w:szCs w:val="28"/>
                <w:lang w:eastAsia="en-US"/>
              </w:rPr>
            </w:pPr>
            <w:r>
              <w:rPr>
                <w:rFonts w:ascii="Times New Roman" w:hAnsi="Times New Roman"/>
                <w:sz w:val="28"/>
                <w:szCs w:val="28"/>
              </w:rPr>
              <w:t>0</w:t>
            </w:r>
            <w:r w:rsidRPr="006F5F1C">
              <w:rPr>
                <w:rFonts w:ascii="Times New Roman" w:hAnsi="Times New Roman"/>
                <w:sz w:val="28"/>
                <w:szCs w:val="28"/>
              </w:rPr>
              <w:t xml:space="preserve"> баллов</w:t>
            </w:r>
          </w:p>
        </w:tc>
      </w:tr>
      <w:tr w:rsidR="008D258C" w14:paraId="386C293E" w14:textId="77777777" w:rsidTr="00FF44FF">
        <w:tc>
          <w:tcPr>
            <w:tcW w:w="6095" w:type="dxa"/>
            <w:vMerge w:val="restart"/>
            <w:tcBorders>
              <w:left w:val="single" w:sz="4" w:space="0" w:color="auto"/>
              <w:right w:val="single" w:sz="4" w:space="0" w:color="auto"/>
            </w:tcBorders>
          </w:tcPr>
          <w:p w14:paraId="2BA74113" w14:textId="0A7D1EE5" w:rsidR="008D258C" w:rsidRDefault="008D258C" w:rsidP="008D258C">
            <w:pPr>
              <w:spacing w:after="0"/>
              <w:jc w:val="both"/>
              <w:rPr>
                <w:rFonts w:ascii="Times New Roman" w:hAnsi="Times New Roman" w:cs="Times New Roman"/>
                <w:sz w:val="28"/>
                <w:szCs w:val="28"/>
                <w:lang w:eastAsia="en-US"/>
              </w:rPr>
            </w:pPr>
            <w:r w:rsidRPr="008D258C">
              <w:rPr>
                <w:rFonts w:ascii="Times New Roman" w:hAnsi="Times New Roman" w:cs="Times New Roman"/>
                <w:sz w:val="28"/>
                <w:szCs w:val="28"/>
                <w:lang w:eastAsia="en-US"/>
              </w:rPr>
              <w:t>Обеспечение участником конкурса информационной открытости своей деятельности на официальном сайте</w:t>
            </w:r>
          </w:p>
        </w:tc>
        <w:tc>
          <w:tcPr>
            <w:tcW w:w="6096" w:type="dxa"/>
          </w:tcPr>
          <w:p w14:paraId="4A784E3E" w14:textId="7CDC5063" w:rsidR="008D258C" w:rsidRDefault="008D258C" w:rsidP="008D258C">
            <w:pPr>
              <w:spacing w:after="0"/>
              <w:jc w:val="both"/>
              <w:rPr>
                <w:rFonts w:ascii="Times New Roman" w:hAnsi="Times New Roman" w:cs="Times New Roman"/>
                <w:sz w:val="28"/>
                <w:szCs w:val="28"/>
                <w:lang w:eastAsia="en-US"/>
              </w:rPr>
            </w:pPr>
            <w:r w:rsidRPr="00670569">
              <w:rPr>
                <w:rFonts w:ascii="Times New Roman" w:hAnsi="Times New Roman" w:cs="Times New Roman"/>
                <w:sz w:val="28"/>
                <w:szCs w:val="28"/>
              </w:rPr>
              <w:t>На официальном сайте размещена информация об участнике конкурса в соответствии с</w:t>
            </w:r>
            <w:r>
              <w:rPr>
                <w:rFonts w:ascii="Times New Roman" w:hAnsi="Times New Roman" w:cs="Times New Roman"/>
                <w:sz w:val="28"/>
                <w:szCs w:val="28"/>
              </w:rPr>
              <w:t xml:space="preserve"> первым</w:t>
            </w:r>
            <w:r w:rsidRPr="00670569">
              <w:rPr>
                <w:rFonts w:ascii="Times New Roman" w:hAnsi="Times New Roman" w:cs="Times New Roman"/>
                <w:sz w:val="28"/>
                <w:szCs w:val="28"/>
              </w:rPr>
              <w:t xml:space="preserve"> (</w:t>
            </w:r>
            <w:r>
              <w:rPr>
                <w:rFonts w:ascii="Times New Roman" w:hAnsi="Times New Roman" w:cs="Times New Roman"/>
                <w:sz w:val="28"/>
                <w:szCs w:val="28"/>
              </w:rPr>
              <w:t>базовым</w:t>
            </w:r>
            <w:r w:rsidRPr="00670569">
              <w:rPr>
                <w:rFonts w:ascii="Times New Roman" w:hAnsi="Times New Roman" w:cs="Times New Roman"/>
                <w:sz w:val="28"/>
                <w:szCs w:val="28"/>
              </w:rPr>
              <w:t>) уровнем информационной открытости</w:t>
            </w:r>
          </w:p>
        </w:tc>
        <w:tc>
          <w:tcPr>
            <w:tcW w:w="2552" w:type="dxa"/>
          </w:tcPr>
          <w:p w14:paraId="045E8049" w14:textId="2B04E6D8" w:rsidR="008D258C" w:rsidRDefault="008D258C" w:rsidP="008D258C">
            <w:pPr>
              <w:spacing w:after="0"/>
              <w:jc w:val="center"/>
              <w:rPr>
                <w:rFonts w:ascii="Times New Roman" w:hAnsi="Times New Roman" w:cs="Times New Roman"/>
                <w:sz w:val="28"/>
                <w:szCs w:val="28"/>
                <w:lang w:eastAsia="en-US"/>
              </w:rPr>
            </w:pPr>
            <w:r>
              <w:rPr>
                <w:rFonts w:ascii="Times New Roman" w:hAnsi="Times New Roman" w:cs="Times New Roman"/>
                <w:sz w:val="28"/>
                <w:szCs w:val="28"/>
              </w:rPr>
              <w:t>0 баллов</w:t>
            </w:r>
          </w:p>
        </w:tc>
      </w:tr>
      <w:tr w:rsidR="008D258C" w14:paraId="280C1464" w14:textId="77777777" w:rsidTr="00FF44FF">
        <w:tc>
          <w:tcPr>
            <w:tcW w:w="6095" w:type="dxa"/>
            <w:vMerge/>
            <w:tcBorders>
              <w:left w:val="single" w:sz="4" w:space="0" w:color="auto"/>
              <w:right w:val="single" w:sz="4" w:space="0" w:color="auto"/>
            </w:tcBorders>
          </w:tcPr>
          <w:p w14:paraId="28A2F81F" w14:textId="77777777" w:rsidR="008D258C" w:rsidRDefault="008D258C" w:rsidP="008D258C">
            <w:pPr>
              <w:spacing w:after="0"/>
              <w:jc w:val="both"/>
              <w:rPr>
                <w:rFonts w:ascii="Times New Roman" w:hAnsi="Times New Roman" w:cs="Times New Roman"/>
                <w:sz w:val="28"/>
                <w:szCs w:val="28"/>
                <w:lang w:eastAsia="en-US"/>
              </w:rPr>
            </w:pPr>
          </w:p>
        </w:tc>
        <w:tc>
          <w:tcPr>
            <w:tcW w:w="6096" w:type="dxa"/>
          </w:tcPr>
          <w:p w14:paraId="0F1583D9" w14:textId="160A2013" w:rsidR="008D258C" w:rsidRDefault="008D258C" w:rsidP="008D258C">
            <w:pPr>
              <w:spacing w:after="0"/>
              <w:jc w:val="both"/>
              <w:rPr>
                <w:rFonts w:ascii="Times New Roman" w:hAnsi="Times New Roman" w:cs="Times New Roman"/>
                <w:sz w:val="28"/>
                <w:szCs w:val="28"/>
                <w:lang w:eastAsia="en-US"/>
              </w:rPr>
            </w:pPr>
            <w:r>
              <w:rPr>
                <w:rFonts w:ascii="Times New Roman" w:hAnsi="Times New Roman" w:cs="Times New Roman"/>
                <w:sz w:val="28"/>
                <w:szCs w:val="28"/>
              </w:rPr>
              <w:t xml:space="preserve">На официальном сайте размещена информация об участнике конкурса в соответствии со </w:t>
            </w:r>
            <w:r w:rsidRPr="00996A6C">
              <w:rPr>
                <w:rFonts w:ascii="Times New Roman" w:hAnsi="Times New Roman" w:cs="Times New Roman"/>
                <w:sz w:val="28"/>
                <w:szCs w:val="28"/>
              </w:rPr>
              <w:t>втор</w:t>
            </w:r>
            <w:r>
              <w:rPr>
                <w:rFonts w:ascii="Times New Roman" w:hAnsi="Times New Roman" w:cs="Times New Roman"/>
                <w:sz w:val="28"/>
                <w:szCs w:val="28"/>
              </w:rPr>
              <w:t>ым</w:t>
            </w:r>
            <w:r w:rsidRPr="00996A6C">
              <w:rPr>
                <w:rFonts w:ascii="Times New Roman" w:hAnsi="Times New Roman" w:cs="Times New Roman"/>
                <w:sz w:val="28"/>
                <w:szCs w:val="28"/>
              </w:rPr>
              <w:t xml:space="preserve"> (расширенного) уровн</w:t>
            </w:r>
            <w:r>
              <w:rPr>
                <w:rFonts w:ascii="Times New Roman" w:hAnsi="Times New Roman" w:cs="Times New Roman"/>
                <w:sz w:val="28"/>
                <w:szCs w:val="28"/>
              </w:rPr>
              <w:t>ем</w:t>
            </w:r>
            <w:r w:rsidRPr="00996A6C">
              <w:rPr>
                <w:rFonts w:ascii="Times New Roman" w:hAnsi="Times New Roman" w:cs="Times New Roman"/>
                <w:sz w:val="28"/>
                <w:szCs w:val="28"/>
              </w:rPr>
              <w:t xml:space="preserve"> информационной открытости</w:t>
            </w:r>
          </w:p>
        </w:tc>
        <w:tc>
          <w:tcPr>
            <w:tcW w:w="2552" w:type="dxa"/>
          </w:tcPr>
          <w:p w14:paraId="476FD35B" w14:textId="1D7D35E5" w:rsidR="008D258C" w:rsidRDefault="008D258C" w:rsidP="008D258C">
            <w:pPr>
              <w:spacing w:after="0"/>
              <w:jc w:val="center"/>
              <w:rPr>
                <w:rFonts w:ascii="Times New Roman" w:hAnsi="Times New Roman" w:cs="Times New Roman"/>
                <w:sz w:val="28"/>
                <w:szCs w:val="28"/>
                <w:lang w:eastAsia="en-US"/>
              </w:rPr>
            </w:pPr>
            <w:r>
              <w:rPr>
                <w:rFonts w:ascii="Times New Roman" w:hAnsi="Times New Roman" w:cs="Times New Roman"/>
                <w:sz w:val="28"/>
                <w:szCs w:val="28"/>
              </w:rPr>
              <w:t>5 баллов</w:t>
            </w:r>
          </w:p>
        </w:tc>
      </w:tr>
      <w:tr w:rsidR="008D258C" w14:paraId="6C53BBEC" w14:textId="77777777" w:rsidTr="00FF44FF">
        <w:tc>
          <w:tcPr>
            <w:tcW w:w="6095" w:type="dxa"/>
            <w:vMerge/>
            <w:tcBorders>
              <w:left w:val="single" w:sz="4" w:space="0" w:color="auto"/>
              <w:right w:val="single" w:sz="4" w:space="0" w:color="auto"/>
            </w:tcBorders>
          </w:tcPr>
          <w:p w14:paraId="28C2D419" w14:textId="77777777" w:rsidR="008D258C" w:rsidRDefault="008D258C" w:rsidP="008D258C">
            <w:pPr>
              <w:spacing w:after="0"/>
              <w:jc w:val="both"/>
              <w:rPr>
                <w:rFonts w:ascii="Times New Roman" w:hAnsi="Times New Roman" w:cs="Times New Roman"/>
                <w:sz w:val="28"/>
                <w:szCs w:val="28"/>
                <w:lang w:eastAsia="en-US"/>
              </w:rPr>
            </w:pPr>
          </w:p>
        </w:tc>
        <w:tc>
          <w:tcPr>
            <w:tcW w:w="6096" w:type="dxa"/>
          </w:tcPr>
          <w:p w14:paraId="554F846B" w14:textId="7E50B060" w:rsidR="008D258C" w:rsidRDefault="008D258C" w:rsidP="008D258C">
            <w:pPr>
              <w:spacing w:after="0"/>
              <w:jc w:val="both"/>
              <w:rPr>
                <w:rFonts w:ascii="Times New Roman" w:hAnsi="Times New Roman" w:cs="Times New Roman"/>
                <w:sz w:val="28"/>
                <w:szCs w:val="28"/>
                <w:lang w:eastAsia="en-US"/>
              </w:rPr>
            </w:pPr>
            <w:r>
              <w:rPr>
                <w:rFonts w:ascii="Times New Roman" w:hAnsi="Times New Roman" w:cs="Times New Roman"/>
                <w:sz w:val="28"/>
                <w:szCs w:val="28"/>
              </w:rPr>
              <w:t xml:space="preserve">На официальном сайте размещена информация об участнике конкурса в соответствии с третьим </w:t>
            </w:r>
            <w:r w:rsidRPr="00996A6C">
              <w:rPr>
                <w:rFonts w:ascii="Times New Roman" w:hAnsi="Times New Roman" w:cs="Times New Roman"/>
                <w:sz w:val="28"/>
                <w:szCs w:val="28"/>
              </w:rPr>
              <w:t>(</w:t>
            </w:r>
            <w:r>
              <w:rPr>
                <w:rFonts w:ascii="Times New Roman" w:hAnsi="Times New Roman" w:cs="Times New Roman"/>
                <w:sz w:val="28"/>
                <w:szCs w:val="28"/>
              </w:rPr>
              <w:t>полным)</w:t>
            </w:r>
            <w:r w:rsidRPr="00996A6C">
              <w:rPr>
                <w:rFonts w:ascii="Times New Roman" w:hAnsi="Times New Roman" w:cs="Times New Roman"/>
                <w:sz w:val="28"/>
                <w:szCs w:val="28"/>
              </w:rPr>
              <w:t xml:space="preserve"> уровн</w:t>
            </w:r>
            <w:r>
              <w:rPr>
                <w:rFonts w:ascii="Times New Roman" w:hAnsi="Times New Roman" w:cs="Times New Roman"/>
                <w:sz w:val="28"/>
                <w:szCs w:val="28"/>
              </w:rPr>
              <w:t>ем</w:t>
            </w:r>
            <w:r w:rsidRPr="00996A6C">
              <w:rPr>
                <w:rFonts w:ascii="Times New Roman" w:hAnsi="Times New Roman" w:cs="Times New Roman"/>
                <w:sz w:val="28"/>
                <w:szCs w:val="28"/>
              </w:rPr>
              <w:t xml:space="preserve"> информационной открытости</w:t>
            </w:r>
          </w:p>
        </w:tc>
        <w:tc>
          <w:tcPr>
            <w:tcW w:w="2552" w:type="dxa"/>
          </w:tcPr>
          <w:p w14:paraId="6697E5B2" w14:textId="788B4F67" w:rsidR="008D258C" w:rsidRDefault="008D258C" w:rsidP="008D258C">
            <w:pPr>
              <w:spacing w:after="0"/>
              <w:jc w:val="center"/>
              <w:rPr>
                <w:rFonts w:ascii="Times New Roman" w:hAnsi="Times New Roman" w:cs="Times New Roman"/>
                <w:sz w:val="28"/>
                <w:szCs w:val="28"/>
                <w:lang w:eastAsia="en-US"/>
              </w:rPr>
            </w:pPr>
            <w:r>
              <w:rPr>
                <w:rFonts w:ascii="Times New Roman" w:hAnsi="Times New Roman" w:cs="Times New Roman"/>
                <w:sz w:val="28"/>
                <w:szCs w:val="28"/>
              </w:rPr>
              <w:t>10 баллов</w:t>
            </w:r>
          </w:p>
        </w:tc>
      </w:tr>
    </w:tbl>
    <w:p w14:paraId="4EB182AB" w14:textId="77777777" w:rsidR="00512658" w:rsidRDefault="00512658" w:rsidP="00512658">
      <w:pPr>
        <w:spacing w:after="0"/>
        <w:rPr>
          <w:rFonts w:ascii="Times New Roman" w:hAnsi="Times New Roman" w:cs="Times New Roman"/>
          <w:sz w:val="28"/>
          <w:szCs w:val="28"/>
        </w:rPr>
      </w:pPr>
    </w:p>
    <w:p w14:paraId="13139308" w14:textId="77777777" w:rsidR="00B90615" w:rsidRPr="00B83CE2" w:rsidRDefault="00B90615" w:rsidP="00512658">
      <w:pPr>
        <w:spacing w:after="0"/>
        <w:jc w:val="right"/>
        <w:rPr>
          <w:rFonts w:ascii="Times New Roman" w:hAnsi="Times New Roman" w:cs="Times New Roman"/>
          <w:sz w:val="28"/>
          <w:szCs w:val="28"/>
        </w:rPr>
      </w:pPr>
    </w:p>
    <w:sectPr w:rsidR="00B90615" w:rsidRPr="00B83CE2" w:rsidSect="00EF0B60">
      <w:pgSz w:w="16838" w:h="11906" w:orient="landscape"/>
      <w:pgMar w:top="1531" w:right="1134" w:bottom="851" w:left="425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E9B9C" w14:textId="77777777" w:rsidR="00333D98" w:rsidRDefault="00333D98" w:rsidP="00B077B1">
      <w:pPr>
        <w:spacing w:after="0" w:line="240" w:lineRule="auto"/>
      </w:pPr>
      <w:r>
        <w:separator/>
      </w:r>
    </w:p>
  </w:endnote>
  <w:endnote w:type="continuationSeparator" w:id="0">
    <w:p w14:paraId="5578C10E" w14:textId="77777777" w:rsidR="00333D98" w:rsidRDefault="00333D98" w:rsidP="00B0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2631" w14:textId="77777777" w:rsidR="00333D98" w:rsidRDefault="00333D98" w:rsidP="00B077B1">
      <w:pPr>
        <w:spacing w:after="0" w:line="240" w:lineRule="auto"/>
      </w:pPr>
      <w:r>
        <w:separator/>
      </w:r>
    </w:p>
  </w:footnote>
  <w:footnote w:type="continuationSeparator" w:id="0">
    <w:p w14:paraId="62635A0A" w14:textId="77777777" w:rsidR="00333D98" w:rsidRDefault="00333D98" w:rsidP="00B07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95"/>
    <w:multiLevelType w:val="hybridMultilevel"/>
    <w:tmpl w:val="E1FE937C"/>
    <w:lvl w:ilvl="0" w:tplc="874CEE88">
      <w:start w:val="1"/>
      <w:numFmt w:val="decimal"/>
      <w:suff w:val="space"/>
      <w:lvlText w:val="%1."/>
      <w:lvlJc w:val="left"/>
      <w:pPr>
        <w:ind w:left="928" w:hanging="360"/>
      </w:pPr>
      <w:rPr>
        <w:rFonts w:hint="default"/>
        <w:i w:val="0"/>
        <w:color w:val="auto"/>
        <w:sz w:val="28"/>
        <w:szCs w:val="28"/>
      </w:rPr>
    </w:lvl>
    <w:lvl w:ilvl="1" w:tplc="04190019">
      <w:start w:val="1"/>
      <w:numFmt w:val="lowerLetter"/>
      <w:lvlText w:val="%2."/>
      <w:lvlJc w:val="left"/>
      <w:pPr>
        <w:ind w:left="5123" w:hanging="360"/>
      </w:pPr>
    </w:lvl>
    <w:lvl w:ilvl="2" w:tplc="0419001B" w:tentative="1">
      <w:start w:val="1"/>
      <w:numFmt w:val="lowerRoman"/>
      <w:lvlText w:val="%3."/>
      <w:lvlJc w:val="right"/>
      <w:pPr>
        <w:ind w:left="5843" w:hanging="180"/>
      </w:pPr>
    </w:lvl>
    <w:lvl w:ilvl="3" w:tplc="0419000F" w:tentative="1">
      <w:start w:val="1"/>
      <w:numFmt w:val="decimal"/>
      <w:lvlText w:val="%4."/>
      <w:lvlJc w:val="left"/>
      <w:pPr>
        <w:ind w:left="6563" w:hanging="360"/>
      </w:pPr>
    </w:lvl>
    <w:lvl w:ilvl="4" w:tplc="04190019" w:tentative="1">
      <w:start w:val="1"/>
      <w:numFmt w:val="lowerLetter"/>
      <w:lvlText w:val="%5."/>
      <w:lvlJc w:val="left"/>
      <w:pPr>
        <w:ind w:left="7283" w:hanging="360"/>
      </w:pPr>
    </w:lvl>
    <w:lvl w:ilvl="5" w:tplc="0419001B" w:tentative="1">
      <w:start w:val="1"/>
      <w:numFmt w:val="lowerRoman"/>
      <w:lvlText w:val="%6."/>
      <w:lvlJc w:val="right"/>
      <w:pPr>
        <w:ind w:left="8003" w:hanging="180"/>
      </w:pPr>
    </w:lvl>
    <w:lvl w:ilvl="6" w:tplc="0419000F" w:tentative="1">
      <w:start w:val="1"/>
      <w:numFmt w:val="decimal"/>
      <w:lvlText w:val="%7."/>
      <w:lvlJc w:val="left"/>
      <w:pPr>
        <w:ind w:left="8723" w:hanging="360"/>
      </w:pPr>
    </w:lvl>
    <w:lvl w:ilvl="7" w:tplc="04190019" w:tentative="1">
      <w:start w:val="1"/>
      <w:numFmt w:val="lowerLetter"/>
      <w:lvlText w:val="%8."/>
      <w:lvlJc w:val="left"/>
      <w:pPr>
        <w:ind w:left="9443" w:hanging="360"/>
      </w:pPr>
    </w:lvl>
    <w:lvl w:ilvl="8" w:tplc="0419001B" w:tentative="1">
      <w:start w:val="1"/>
      <w:numFmt w:val="lowerRoman"/>
      <w:lvlText w:val="%9."/>
      <w:lvlJc w:val="right"/>
      <w:pPr>
        <w:ind w:left="10163" w:hanging="180"/>
      </w:pPr>
    </w:lvl>
  </w:abstractNum>
  <w:abstractNum w:abstractNumId="1" w15:restartNumberingAfterBreak="0">
    <w:nsid w:val="0FAB4F4A"/>
    <w:multiLevelType w:val="hybridMultilevel"/>
    <w:tmpl w:val="3ADC8926"/>
    <w:lvl w:ilvl="0" w:tplc="8D4E8C2E">
      <w:start w:val="1"/>
      <w:numFmt w:val="decimal"/>
      <w:suff w:val="space"/>
      <w:lvlText w:val="%1."/>
      <w:lvlJc w:val="left"/>
      <w:pPr>
        <w:ind w:left="2344"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2643679"/>
    <w:multiLevelType w:val="hybridMultilevel"/>
    <w:tmpl w:val="5504EA5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16A68"/>
    <w:multiLevelType w:val="hybridMultilevel"/>
    <w:tmpl w:val="BDFAA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F08FD"/>
    <w:multiLevelType w:val="hybridMultilevel"/>
    <w:tmpl w:val="6B1EB4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1C5B23"/>
    <w:multiLevelType w:val="hybridMultilevel"/>
    <w:tmpl w:val="0E784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643322"/>
    <w:multiLevelType w:val="hybridMultilevel"/>
    <w:tmpl w:val="957E6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AC"/>
    <w:rsid w:val="00006A6E"/>
    <w:rsid w:val="00011DCD"/>
    <w:rsid w:val="0001478E"/>
    <w:rsid w:val="000410E5"/>
    <w:rsid w:val="00042619"/>
    <w:rsid w:val="00044494"/>
    <w:rsid w:val="0005703D"/>
    <w:rsid w:val="000642B1"/>
    <w:rsid w:val="000714EE"/>
    <w:rsid w:val="000911DD"/>
    <w:rsid w:val="00095C1B"/>
    <w:rsid w:val="000B6108"/>
    <w:rsid w:val="000D0304"/>
    <w:rsid w:val="000D6A60"/>
    <w:rsid w:val="000F2F0E"/>
    <w:rsid w:val="000F6096"/>
    <w:rsid w:val="00103007"/>
    <w:rsid w:val="00123834"/>
    <w:rsid w:val="00125F88"/>
    <w:rsid w:val="001420B0"/>
    <w:rsid w:val="00171447"/>
    <w:rsid w:val="00182B08"/>
    <w:rsid w:val="0019709E"/>
    <w:rsid w:val="001D0BC3"/>
    <w:rsid w:val="002258B7"/>
    <w:rsid w:val="002352CF"/>
    <w:rsid w:val="00245837"/>
    <w:rsid w:val="00251319"/>
    <w:rsid w:val="002516A7"/>
    <w:rsid w:val="002614BD"/>
    <w:rsid w:val="00270AB4"/>
    <w:rsid w:val="0027113C"/>
    <w:rsid w:val="00274643"/>
    <w:rsid w:val="00275619"/>
    <w:rsid w:val="00280172"/>
    <w:rsid w:val="002921D9"/>
    <w:rsid w:val="002A53D9"/>
    <w:rsid w:val="00333D98"/>
    <w:rsid w:val="00335A73"/>
    <w:rsid w:val="00362AC9"/>
    <w:rsid w:val="00367DE3"/>
    <w:rsid w:val="00373C6A"/>
    <w:rsid w:val="00384555"/>
    <w:rsid w:val="003B2408"/>
    <w:rsid w:val="003C058B"/>
    <w:rsid w:val="003C3E5F"/>
    <w:rsid w:val="003D160C"/>
    <w:rsid w:val="00403C0F"/>
    <w:rsid w:val="00416D07"/>
    <w:rsid w:val="004447E5"/>
    <w:rsid w:val="0045009D"/>
    <w:rsid w:val="0046625F"/>
    <w:rsid w:val="00477B96"/>
    <w:rsid w:val="00484B4F"/>
    <w:rsid w:val="00485025"/>
    <w:rsid w:val="0049467A"/>
    <w:rsid w:val="004A79CA"/>
    <w:rsid w:val="004B3E26"/>
    <w:rsid w:val="004D2ADB"/>
    <w:rsid w:val="004D56DF"/>
    <w:rsid w:val="004D5C75"/>
    <w:rsid w:val="005079FD"/>
    <w:rsid w:val="00512658"/>
    <w:rsid w:val="00513F25"/>
    <w:rsid w:val="00516E8D"/>
    <w:rsid w:val="00517144"/>
    <w:rsid w:val="0051754A"/>
    <w:rsid w:val="00526AF1"/>
    <w:rsid w:val="0053679C"/>
    <w:rsid w:val="00556F49"/>
    <w:rsid w:val="00581AAF"/>
    <w:rsid w:val="00584BEC"/>
    <w:rsid w:val="00586EEB"/>
    <w:rsid w:val="00594A5B"/>
    <w:rsid w:val="005A0832"/>
    <w:rsid w:val="005A32FD"/>
    <w:rsid w:val="005A5319"/>
    <w:rsid w:val="005C2CF5"/>
    <w:rsid w:val="005C56A7"/>
    <w:rsid w:val="005D2B5D"/>
    <w:rsid w:val="005D473E"/>
    <w:rsid w:val="005E1C5A"/>
    <w:rsid w:val="005E6205"/>
    <w:rsid w:val="005F1A55"/>
    <w:rsid w:val="00601378"/>
    <w:rsid w:val="00614BE6"/>
    <w:rsid w:val="0061591B"/>
    <w:rsid w:val="00621E86"/>
    <w:rsid w:val="006271E8"/>
    <w:rsid w:val="006325D2"/>
    <w:rsid w:val="0063381D"/>
    <w:rsid w:val="00633875"/>
    <w:rsid w:val="00646AC8"/>
    <w:rsid w:val="006641FB"/>
    <w:rsid w:val="00675E7B"/>
    <w:rsid w:val="00681D65"/>
    <w:rsid w:val="006A0444"/>
    <w:rsid w:val="006A29E6"/>
    <w:rsid w:val="006B7AAD"/>
    <w:rsid w:val="006D3CB8"/>
    <w:rsid w:val="006D61C5"/>
    <w:rsid w:val="006E05D5"/>
    <w:rsid w:val="006E3A06"/>
    <w:rsid w:val="007033F0"/>
    <w:rsid w:val="0073137F"/>
    <w:rsid w:val="00731C98"/>
    <w:rsid w:val="00745437"/>
    <w:rsid w:val="007534C6"/>
    <w:rsid w:val="007651B7"/>
    <w:rsid w:val="00776010"/>
    <w:rsid w:val="00784C3E"/>
    <w:rsid w:val="00797975"/>
    <w:rsid w:val="007A4D39"/>
    <w:rsid w:val="007A5245"/>
    <w:rsid w:val="007B21E8"/>
    <w:rsid w:val="007B53C7"/>
    <w:rsid w:val="007D137B"/>
    <w:rsid w:val="007D5DD5"/>
    <w:rsid w:val="007E5932"/>
    <w:rsid w:val="007F0875"/>
    <w:rsid w:val="007F4C53"/>
    <w:rsid w:val="00800E66"/>
    <w:rsid w:val="008121C7"/>
    <w:rsid w:val="00817AE4"/>
    <w:rsid w:val="00827A4D"/>
    <w:rsid w:val="008318F1"/>
    <w:rsid w:val="00853925"/>
    <w:rsid w:val="00861978"/>
    <w:rsid w:val="008644FC"/>
    <w:rsid w:val="00870D07"/>
    <w:rsid w:val="00882F59"/>
    <w:rsid w:val="008A0900"/>
    <w:rsid w:val="008A0CC6"/>
    <w:rsid w:val="008A3272"/>
    <w:rsid w:val="008A7DA3"/>
    <w:rsid w:val="008B09E6"/>
    <w:rsid w:val="008B3970"/>
    <w:rsid w:val="008B4AA3"/>
    <w:rsid w:val="008B7D8C"/>
    <w:rsid w:val="008D258C"/>
    <w:rsid w:val="008E08A4"/>
    <w:rsid w:val="008E112B"/>
    <w:rsid w:val="008E7CD8"/>
    <w:rsid w:val="008F1CCD"/>
    <w:rsid w:val="008F5DE0"/>
    <w:rsid w:val="009069B4"/>
    <w:rsid w:val="0091205C"/>
    <w:rsid w:val="00913C32"/>
    <w:rsid w:val="00914E9E"/>
    <w:rsid w:val="00915221"/>
    <w:rsid w:val="00923711"/>
    <w:rsid w:val="009461A7"/>
    <w:rsid w:val="009474C9"/>
    <w:rsid w:val="009753F5"/>
    <w:rsid w:val="00997A49"/>
    <w:rsid w:val="009A053B"/>
    <w:rsid w:val="009A38A4"/>
    <w:rsid w:val="009B6788"/>
    <w:rsid w:val="009E063E"/>
    <w:rsid w:val="009E0DCA"/>
    <w:rsid w:val="00A0727A"/>
    <w:rsid w:val="00A16CEB"/>
    <w:rsid w:val="00A25E63"/>
    <w:rsid w:val="00A36020"/>
    <w:rsid w:val="00A362F3"/>
    <w:rsid w:val="00A513BC"/>
    <w:rsid w:val="00A57237"/>
    <w:rsid w:val="00A60A16"/>
    <w:rsid w:val="00A67CB6"/>
    <w:rsid w:val="00A7622C"/>
    <w:rsid w:val="00A91C0A"/>
    <w:rsid w:val="00AA49FA"/>
    <w:rsid w:val="00AB3EA7"/>
    <w:rsid w:val="00AB425A"/>
    <w:rsid w:val="00AC7BA2"/>
    <w:rsid w:val="00AD03C0"/>
    <w:rsid w:val="00AD2C72"/>
    <w:rsid w:val="00AD4BE4"/>
    <w:rsid w:val="00AE02AC"/>
    <w:rsid w:val="00AE3859"/>
    <w:rsid w:val="00AE3F94"/>
    <w:rsid w:val="00AF382E"/>
    <w:rsid w:val="00B077B1"/>
    <w:rsid w:val="00B159BC"/>
    <w:rsid w:val="00B40CE9"/>
    <w:rsid w:val="00B50086"/>
    <w:rsid w:val="00B54CCE"/>
    <w:rsid w:val="00B55C81"/>
    <w:rsid w:val="00B752B7"/>
    <w:rsid w:val="00B83CE2"/>
    <w:rsid w:val="00B84ED9"/>
    <w:rsid w:val="00B90615"/>
    <w:rsid w:val="00BA1885"/>
    <w:rsid w:val="00BC020B"/>
    <w:rsid w:val="00BE697D"/>
    <w:rsid w:val="00BE7FD8"/>
    <w:rsid w:val="00BF3DED"/>
    <w:rsid w:val="00C02A88"/>
    <w:rsid w:val="00C1440C"/>
    <w:rsid w:val="00C22A2C"/>
    <w:rsid w:val="00C40D70"/>
    <w:rsid w:val="00C727DB"/>
    <w:rsid w:val="00C82C98"/>
    <w:rsid w:val="00CC6906"/>
    <w:rsid w:val="00CD2964"/>
    <w:rsid w:val="00CE2B2E"/>
    <w:rsid w:val="00CE36F0"/>
    <w:rsid w:val="00CF3B5A"/>
    <w:rsid w:val="00CF7DF8"/>
    <w:rsid w:val="00D25788"/>
    <w:rsid w:val="00D2668A"/>
    <w:rsid w:val="00D32990"/>
    <w:rsid w:val="00D350B7"/>
    <w:rsid w:val="00D37477"/>
    <w:rsid w:val="00D653B8"/>
    <w:rsid w:val="00D76EB5"/>
    <w:rsid w:val="00DA15F6"/>
    <w:rsid w:val="00DB1054"/>
    <w:rsid w:val="00DC3B11"/>
    <w:rsid w:val="00DC3FE4"/>
    <w:rsid w:val="00DD6164"/>
    <w:rsid w:val="00DF5830"/>
    <w:rsid w:val="00E15AAE"/>
    <w:rsid w:val="00E16F66"/>
    <w:rsid w:val="00E55733"/>
    <w:rsid w:val="00E7474E"/>
    <w:rsid w:val="00E80A10"/>
    <w:rsid w:val="00E85783"/>
    <w:rsid w:val="00E91258"/>
    <w:rsid w:val="00EA0761"/>
    <w:rsid w:val="00EE04FF"/>
    <w:rsid w:val="00EE455D"/>
    <w:rsid w:val="00EF075E"/>
    <w:rsid w:val="00EF0B60"/>
    <w:rsid w:val="00EF4B90"/>
    <w:rsid w:val="00EF6914"/>
    <w:rsid w:val="00F33485"/>
    <w:rsid w:val="00F400EA"/>
    <w:rsid w:val="00F8341B"/>
    <w:rsid w:val="00FA1BB9"/>
    <w:rsid w:val="00FE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9A73"/>
  <w15:docId w15:val="{B264B27C-D5FE-4FC3-BFE2-0508141B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2AC"/>
    <w:pPr>
      <w:spacing w:after="200" w:line="276" w:lineRule="auto"/>
    </w:pPr>
    <w:rPr>
      <w:rFonts w:eastAsiaTheme="minorEastAsia"/>
      <w:lang w:eastAsia="ru-RU"/>
    </w:rPr>
  </w:style>
  <w:style w:type="paragraph" w:styleId="1">
    <w:name w:val="heading 1"/>
    <w:basedOn w:val="a"/>
    <w:next w:val="a"/>
    <w:link w:val="10"/>
    <w:qFormat/>
    <w:rsid w:val="00AE02AC"/>
    <w:pPr>
      <w:keepNext/>
      <w:spacing w:before="120" w:after="120" w:line="360" w:lineRule="auto"/>
      <w:outlineLvl w:val="0"/>
    </w:pPr>
    <w:rPr>
      <w:rFonts w:ascii="Times New Roman" w:eastAsia="Times New Roman" w:hAnsi="Times New Roman" w:cs="Times New Roman"/>
      <w:b/>
      <w:bCs/>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2AC"/>
    <w:rPr>
      <w:rFonts w:ascii="Times New Roman" w:eastAsia="Times New Roman" w:hAnsi="Times New Roman" w:cs="Times New Roman"/>
      <w:b/>
      <w:bCs/>
      <w:kern w:val="28"/>
      <w:sz w:val="32"/>
      <w:szCs w:val="32"/>
      <w:lang w:eastAsia="ru-RU"/>
    </w:rPr>
  </w:style>
  <w:style w:type="table" w:styleId="a3">
    <w:name w:val="Table Grid"/>
    <w:basedOn w:val="a1"/>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53D9"/>
    <w:rPr>
      <w:color w:val="0563C1" w:themeColor="hyperlink"/>
      <w:u w:val="single"/>
    </w:rPr>
  </w:style>
  <w:style w:type="paragraph" w:styleId="a5">
    <w:name w:val="header"/>
    <w:basedOn w:val="a"/>
    <w:link w:val="a6"/>
    <w:uiPriority w:val="99"/>
    <w:unhideWhenUsed/>
    <w:rsid w:val="00B077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77B1"/>
    <w:rPr>
      <w:rFonts w:eastAsiaTheme="minorEastAsia"/>
      <w:lang w:eastAsia="ru-RU"/>
    </w:rPr>
  </w:style>
  <w:style w:type="paragraph" w:styleId="a7">
    <w:name w:val="footer"/>
    <w:basedOn w:val="a"/>
    <w:link w:val="a8"/>
    <w:uiPriority w:val="99"/>
    <w:unhideWhenUsed/>
    <w:rsid w:val="00B077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77B1"/>
    <w:rPr>
      <w:rFonts w:eastAsiaTheme="minorEastAsia"/>
      <w:lang w:eastAsia="ru-RU"/>
    </w:rPr>
  </w:style>
  <w:style w:type="paragraph" w:styleId="a9">
    <w:name w:val="List Paragraph"/>
    <w:basedOn w:val="a"/>
    <w:uiPriority w:val="34"/>
    <w:qFormat/>
    <w:rsid w:val="00BC020B"/>
    <w:pPr>
      <w:ind w:left="720"/>
      <w:contextualSpacing/>
    </w:pPr>
  </w:style>
  <w:style w:type="paragraph" w:styleId="aa">
    <w:name w:val="Balloon Text"/>
    <w:basedOn w:val="a"/>
    <w:link w:val="ab"/>
    <w:uiPriority w:val="99"/>
    <w:semiHidden/>
    <w:unhideWhenUsed/>
    <w:rsid w:val="00BF3D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3DED"/>
    <w:rPr>
      <w:rFonts w:ascii="Tahoma" w:eastAsiaTheme="minorEastAsia" w:hAnsi="Tahoma" w:cs="Tahoma"/>
      <w:sz w:val="16"/>
      <w:szCs w:val="16"/>
      <w:lang w:eastAsia="ru-RU"/>
    </w:rPr>
  </w:style>
  <w:style w:type="character" w:styleId="ac">
    <w:name w:val="annotation reference"/>
    <w:basedOn w:val="a0"/>
    <w:uiPriority w:val="99"/>
    <w:semiHidden/>
    <w:unhideWhenUsed/>
    <w:rsid w:val="00FE1AA2"/>
    <w:rPr>
      <w:sz w:val="16"/>
      <w:szCs w:val="16"/>
    </w:rPr>
  </w:style>
  <w:style w:type="paragraph" w:styleId="ad">
    <w:name w:val="annotation text"/>
    <w:basedOn w:val="a"/>
    <w:link w:val="ae"/>
    <w:uiPriority w:val="99"/>
    <w:semiHidden/>
    <w:unhideWhenUsed/>
    <w:rsid w:val="00FE1AA2"/>
    <w:pPr>
      <w:spacing w:line="240" w:lineRule="auto"/>
    </w:pPr>
    <w:rPr>
      <w:sz w:val="20"/>
      <w:szCs w:val="20"/>
    </w:rPr>
  </w:style>
  <w:style w:type="character" w:customStyle="1" w:styleId="ae">
    <w:name w:val="Текст примечания Знак"/>
    <w:basedOn w:val="a0"/>
    <w:link w:val="ad"/>
    <w:uiPriority w:val="99"/>
    <w:semiHidden/>
    <w:rsid w:val="00FE1AA2"/>
    <w:rPr>
      <w:rFonts w:eastAsiaTheme="minorEastAsia"/>
      <w:sz w:val="20"/>
      <w:szCs w:val="20"/>
      <w:lang w:eastAsia="ru-RU"/>
    </w:rPr>
  </w:style>
  <w:style w:type="paragraph" w:styleId="af">
    <w:name w:val="annotation subject"/>
    <w:basedOn w:val="ad"/>
    <w:next w:val="ad"/>
    <w:link w:val="af0"/>
    <w:uiPriority w:val="99"/>
    <w:semiHidden/>
    <w:unhideWhenUsed/>
    <w:rsid w:val="00FE1AA2"/>
    <w:rPr>
      <w:b/>
      <w:bCs/>
    </w:rPr>
  </w:style>
  <w:style w:type="character" w:customStyle="1" w:styleId="af0">
    <w:name w:val="Тема примечания Знак"/>
    <w:basedOn w:val="ae"/>
    <w:link w:val="af"/>
    <w:uiPriority w:val="99"/>
    <w:semiHidden/>
    <w:rsid w:val="00FE1AA2"/>
    <w:rPr>
      <w:rFonts w:eastAsiaTheme="minorEastAsia"/>
      <w:b/>
      <w:bCs/>
      <w:sz w:val="20"/>
      <w:szCs w:val="20"/>
      <w:lang w:eastAsia="ru-RU"/>
    </w:rPr>
  </w:style>
  <w:style w:type="paragraph" w:styleId="af1">
    <w:name w:val="Revision"/>
    <w:hidden/>
    <w:uiPriority w:val="99"/>
    <w:semiHidden/>
    <w:rsid w:val="009069B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969">
      <w:bodyDiv w:val="1"/>
      <w:marLeft w:val="0"/>
      <w:marRight w:val="0"/>
      <w:marTop w:val="0"/>
      <w:marBottom w:val="0"/>
      <w:divBdr>
        <w:top w:val="none" w:sz="0" w:space="0" w:color="auto"/>
        <w:left w:val="none" w:sz="0" w:space="0" w:color="auto"/>
        <w:bottom w:val="none" w:sz="0" w:space="0" w:color="auto"/>
        <w:right w:val="none" w:sz="0" w:space="0" w:color="auto"/>
      </w:divBdr>
    </w:div>
    <w:div w:id="6498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sport@mail.orb.ru" TargetMode="External"/><Relationship Id="rId3" Type="http://schemas.openxmlformats.org/officeDocument/2006/relationships/settings" Target="settings.xml"/><Relationship Id="rId7" Type="http://schemas.openxmlformats.org/officeDocument/2006/relationships/hyperlink" Target="mailto:minsport@mail.o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4463</Words>
  <Characters>25442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Бочкина Эряния Петровна</dc:creator>
  <cp:lastModifiedBy>Сергей Пургин</cp:lastModifiedBy>
  <cp:revision>2</cp:revision>
  <cp:lastPrinted>2023-11-30T09:29:00Z</cp:lastPrinted>
  <dcterms:created xsi:type="dcterms:W3CDTF">2023-12-01T11:10:00Z</dcterms:created>
  <dcterms:modified xsi:type="dcterms:W3CDTF">2023-12-01T11:10:00Z</dcterms:modified>
</cp:coreProperties>
</file>