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keepNext/>
        <w:rPr>
          <w:rFonts w:eastAsia="Times New Roman" w:cs="Times New Roman"/>
          <w:bCs/>
          <w:szCs w:val="28"/>
          <w:lang w:eastAsia="ru-RU"/>
        </w:rPr>
        <w:outlineLvl w:val="0"/>
      </w:pPr>
      <w:r>
        <w:rPr>
          <w:rFonts w:eastAsia="Times New Roman" w:cs="Times New Roman"/>
          <w:bCs/>
          <w:szCs w:val="28"/>
          <w:lang w:eastAsia="ru-RU"/>
        </w:rPr>
        <w:t xml:space="preserve">Объявление об отборе </w:t>
      </w:r>
      <w:r>
        <w:rPr>
          <w:rFonts w:eastAsia="Times New Roman" w:cs="Times New Roman"/>
          <w:bCs/>
          <w:szCs w:val="28"/>
          <w:lang w:eastAsia="ru-RU"/>
        </w:rPr>
      </w:r>
      <w:r>
        <w:rPr>
          <w:rFonts w:eastAsia="Times New Roman" w:cs="Times New Roman"/>
          <w:bCs/>
          <w:szCs w:val="28"/>
          <w:lang w:eastAsia="ru-RU"/>
        </w:rPr>
      </w:r>
    </w:p>
    <w:p>
      <w:pPr>
        <w:ind w:firstLine="567"/>
        <w:jc w:val="both"/>
        <w:rPr>
          <w:rFonts w:cs="Times New Roman" w:eastAsiaTheme="minorEastAsia"/>
          <w:szCs w:val="28"/>
          <w:lang w:eastAsia="ru-RU"/>
        </w:rPr>
      </w:pPr>
      <w:r>
        <w:rPr>
          <w:rFonts w:asciiTheme="minorHAnsi" w:hAnsiTheme="minorHAnsi" w:eastAsiaTheme="minorEastAsia"/>
          <w:sz w:val="22"/>
          <w:lang w:eastAsia="ru-RU"/>
        </w:rPr>
        <w:tab/>
      </w:r>
      <w:r>
        <w:rPr>
          <w:rFonts w:cs="Times New Roman" w:eastAsiaTheme="minorEastAsia"/>
          <w:szCs w:val="28"/>
          <w:lang w:eastAsia="ru-RU"/>
        </w:rPr>
      </w:r>
      <w:r>
        <w:rPr>
          <w:rFonts w:cs="Times New Roman" w:eastAsiaTheme="minorEastAsia"/>
          <w:szCs w:val="28"/>
          <w:lang w:eastAsia="ru-RU"/>
        </w:rPr>
      </w:r>
    </w:p>
    <w:p>
      <w:pPr>
        <w:ind w:firstLine="708"/>
        <w:jc w:val="both"/>
        <w:rPr>
          <w:rFonts w:cs="Times New Roman" w:eastAsiaTheme="minorEastAsia"/>
          <w:highlight w:val="none"/>
          <w:lang w:eastAsia="ru-RU"/>
        </w:rPr>
      </w:pPr>
      <w:r>
        <w:rPr>
          <w:rFonts w:cs="Times New Roman" w:eastAsiaTheme="minorEastAsia"/>
          <w:szCs w:val="28"/>
          <w:lang w:eastAsia="ru-RU"/>
        </w:rPr>
        <w:t xml:space="preserve">1. Организатор отбора: Министерство физической культуры и спорта Оренбургской области (далее – министерство).</w:t>
      </w:r>
      <w:r>
        <w:rPr>
          <w:rFonts w:cs="Times New Roman" w:eastAsiaTheme="minorEastAsia"/>
          <w:highlight w:val="none"/>
          <w:lang w:eastAsia="ru-RU"/>
        </w:rPr>
      </w:r>
      <w:r>
        <w:rPr>
          <w:rFonts w:cs="Times New Roman" w:eastAsiaTheme="minorEastAsia"/>
          <w:highlight w:val="none"/>
          <w:lang w:eastAsia="ru-RU"/>
        </w:rPr>
      </w:r>
    </w:p>
    <w:p>
      <w:pPr>
        <w:ind w:firstLine="708"/>
        <w:jc w:val="both"/>
        <w:rPr>
          <w:rFonts w:cs="Times New Roman" w:eastAsiaTheme="minorEastAsia"/>
          <w:highlight w:val="none"/>
          <w:lang w:eastAsia="ru-RU"/>
        </w:rPr>
      </w:pPr>
      <w:r>
        <w:rPr>
          <w:rFonts w:cs="Times New Roman" w:eastAsiaTheme="minorEastAsia"/>
          <w:szCs w:val="28"/>
          <w:lang w:eastAsia="ru-RU"/>
        </w:rPr>
        <w:t xml:space="preserve">Местонахождение, почтовый адрес, адрес электронной почты  министерства:</w:t>
      </w:r>
      <w:r>
        <w:rPr>
          <w:rFonts w:cs="Times New Roman" w:eastAsiaTheme="minorEastAsia"/>
          <w:i/>
          <w:szCs w:val="28"/>
          <w:lang w:eastAsia="ru-RU"/>
        </w:rPr>
        <w:t xml:space="preserve"> </w:t>
      </w:r>
      <w:r>
        <w:rPr>
          <w:rFonts w:cs="Times New Roman" w:eastAsiaTheme="minorEastAsia"/>
          <w:szCs w:val="28"/>
          <w:lang w:eastAsia="ru-RU"/>
        </w:rPr>
        <w:t xml:space="preserve">г. Оренбург</w:t>
      </w:r>
      <w:r>
        <w:rPr>
          <w:rFonts w:cs="Times New Roman" w:eastAsiaTheme="minorEastAsia"/>
          <w:szCs w:val="28"/>
          <w:lang w:eastAsia="ru-RU"/>
        </w:rPr>
        <w:t xml:space="preserve">, просп. Парковый, 7/1, </w:t>
      </w:r>
      <w:r>
        <w:rPr>
          <w:rFonts w:cs="Times New Roman" w:eastAsiaTheme="minorEastAsia"/>
          <w:szCs w:val="28"/>
          <w:lang w:eastAsia="ru-RU"/>
        </w:rPr>
        <w:t xml:space="preserve">460006</w:t>
      </w:r>
      <w:r>
        <w:rPr>
          <w:rFonts w:cs="Times New Roman" w:eastAsiaTheme="minorEastAsia"/>
          <w:szCs w:val="28"/>
          <w:lang w:eastAsia="ru-RU"/>
        </w:rPr>
        <w:t xml:space="preserve">, </w:t>
      </w:r>
      <w:r>
        <w:rPr>
          <w:rFonts w:cs="Times New Roman" w:eastAsiaTheme="minorEastAsia"/>
          <w:szCs w:val="28"/>
          <w:lang w:val="en-US" w:eastAsia="ru-RU"/>
        </w:rPr>
        <w:t xml:space="preserve">e</w:t>
      </w:r>
      <w:r>
        <w:rPr>
          <w:rFonts w:cs="Times New Roman" w:eastAsiaTheme="minorEastAsia"/>
          <w:szCs w:val="28"/>
          <w:lang w:eastAsia="ru-RU"/>
        </w:rPr>
        <w:t xml:space="preserve">-</w:t>
      </w:r>
      <w:r>
        <w:rPr>
          <w:rFonts w:cs="Times New Roman" w:eastAsiaTheme="minorEastAsia"/>
          <w:szCs w:val="28"/>
          <w:lang w:val="en-US" w:eastAsia="ru-RU"/>
        </w:rPr>
        <w:t xml:space="preserve">mail</w:t>
      </w:r>
      <w:r>
        <w:rPr>
          <w:rFonts w:cs="Times New Roman" w:eastAsiaTheme="minorEastAsia"/>
          <w:szCs w:val="28"/>
          <w:lang w:eastAsia="ru-RU"/>
        </w:rPr>
        <w:t xml:space="preserve">: </w:t>
      </w:r>
      <w:hyperlink r:id="rId8" w:tooltip="mailto:minsport@mail.orb.ru" w:history="1">
        <w:r>
          <w:rPr>
            <w:rFonts w:cs="Times New Roman" w:eastAsiaTheme="minorEastAsia"/>
            <w:szCs w:val="28"/>
            <w:lang w:val="en-US" w:eastAsia="ru-RU"/>
          </w:rPr>
          <w:t xml:space="preserve">minsport</w:t>
        </w:r>
        <w:r>
          <w:rPr>
            <w:rFonts w:cs="Times New Roman" w:eastAsiaTheme="minorEastAsia"/>
            <w:szCs w:val="28"/>
            <w:lang w:eastAsia="ru-RU"/>
          </w:rPr>
          <w:t xml:space="preserve">@</w:t>
        </w:r>
        <w:r>
          <w:rPr>
            <w:rFonts w:cs="Times New Roman" w:eastAsiaTheme="minorEastAsia"/>
            <w:szCs w:val="28"/>
            <w:lang w:val="en-US" w:eastAsia="ru-RU"/>
          </w:rPr>
          <w:t xml:space="preserve">mail</w:t>
        </w:r>
        <w:r>
          <w:rPr>
            <w:rFonts w:cs="Times New Roman" w:eastAsiaTheme="minorEastAsia"/>
            <w:szCs w:val="28"/>
            <w:lang w:eastAsia="ru-RU"/>
          </w:rPr>
          <w:t xml:space="preserve">.</w:t>
        </w:r>
        <w:r>
          <w:rPr>
            <w:rFonts w:cs="Times New Roman" w:eastAsiaTheme="minorEastAsia"/>
            <w:szCs w:val="28"/>
            <w:lang w:val="en-US" w:eastAsia="ru-RU"/>
          </w:rPr>
          <w:t xml:space="preserve">orb</w:t>
        </w:r>
        <w:r>
          <w:rPr>
            <w:rFonts w:cs="Times New Roman" w:eastAsiaTheme="minorEastAsia"/>
            <w:szCs w:val="28"/>
            <w:lang w:eastAsia="ru-RU"/>
          </w:rPr>
          <w:t xml:space="preserve">.</w:t>
        </w:r>
        <w:r>
          <w:rPr>
            <w:rFonts w:cs="Times New Roman" w:eastAsiaTheme="minorEastAsia"/>
            <w:szCs w:val="28"/>
            <w:lang w:val="en-US" w:eastAsia="ru-RU"/>
          </w:rPr>
          <w:t xml:space="preserve">ru</w:t>
        </w:r>
      </w:hyperlink>
      <w:r>
        <w:rPr>
          <w:rFonts w:cs="Times New Roman" w:eastAsiaTheme="minorEastAsia"/>
          <w:szCs w:val="28"/>
          <w:lang w:eastAsia="ru-RU"/>
        </w:rPr>
        <w:t xml:space="preserve">, </w:t>
      </w:r>
      <w:r>
        <w:rPr>
          <w:color w:val="000000" w:themeColor="text1"/>
          <w:sz w:val="28"/>
          <w:szCs w:val="28"/>
        </w:rPr>
        <w:t xml:space="preserve">номер контактного телефона министерства (+7 (3532) 48-19-01)</w:t>
      </w:r>
      <w:r>
        <w:rPr>
          <w:rFonts w:cs="Times New Roman" w:eastAsiaTheme="minorEastAsia"/>
          <w:szCs w:val="28"/>
          <w:lang w:eastAsia="ru-RU"/>
        </w:rPr>
        <w:t xml:space="preserve">.</w:t>
      </w:r>
      <w:r>
        <w:rPr>
          <w:rFonts w:cs="Times New Roman" w:eastAsiaTheme="minorEastAsia"/>
          <w:highlight w:val="none"/>
          <w:lang w:eastAsia="ru-RU"/>
        </w:rPr>
      </w:r>
      <w:r>
        <w:rPr>
          <w:rFonts w:cs="Times New Roman" w:eastAsiaTheme="minorEastAsia"/>
          <w:highlight w:val="none"/>
          <w:lang w:eastAsia="ru-RU"/>
        </w:rPr>
      </w:r>
    </w:p>
    <w:p>
      <w:pPr>
        <w:ind w:firstLine="708"/>
        <w:jc w:val="both"/>
        <w:rPr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 w:themeColor="text1"/>
          <w:sz w:val="28"/>
          <w:szCs w:val="28"/>
        </w:rPr>
        <w:t xml:space="preserve">2. Срок проведения отбора (с 29 марта 2024 года </w:t>
      </w:r>
      <w:r>
        <w:rPr>
          <w:color w:val="000000" w:themeColor="text1"/>
          <w:sz w:val="28"/>
          <w:szCs w:val="28"/>
        </w:rPr>
        <w:t xml:space="preserve">по 15 апреля 2024 года).</w:t>
      </w: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  <w:highlight w:val="none"/>
        </w:rPr>
      </w:r>
    </w:p>
    <w:p>
      <w:pPr>
        <w:ind w:firstLine="709"/>
        <w:jc w:val="both"/>
        <w:rPr>
          <w:rFonts w:cs="Times New Roman" w:eastAsiaTheme="minorEastAsia"/>
          <w:szCs w:val="28"/>
          <w:lang w:eastAsia="ru-RU"/>
        </w:rPr>
      </w:pPr>
      <w:r>
        <w:rPr>
          <w:rFonts w:cs="Times New Roman" w:eastAsiaTheme="minorEastAsia"/>
          <w:szCs w:val="28"/>
          <w:lang w:eastAsia="ru-RU"/>
        </w:rPr>
        <w:t xml:space="preserve">3. Дата и время начала подачи заявок участников отбора: 18 марта                         2024 года, 09.00 </w:t>
      </w:r>
      <w:r>
        <w:rPr>
          <w:color w:val="000000" w:themeColor="text1"/>
          <w:sz w:val="28"/>
          <w:szCs w:val="28"/>
        </w:rPr>
        <w:t xml:space="preserve">часов (местное время)</w:t>
      </w:r>
      <w:r>
        <w:rPr>
          <w:rFonts w:cs="Times New Roman" w:eastAsiaTheme="minorEastAsia"/>
          <w:szCs w:val="28"/>
          <w:lang w:eastAsia="ru-RU"/>
        </w:rPr>
        <w:t xml:space="preserve">.</w:t>
      </w:r>
      <w:r>
        <w:rPr>
          <w:rFonts w:cs="Times New Roman" w:eastAsiaTheme="minorEastAsia"/>
          <w:szCs w:val="28"/>
          <w:lang w:eastAsia="ru-RU"/>
        </w:rPr>
      </w:r>
      <w:r>
        <w:rPr>
          <w:rFonts w:cs="Times New Roman" w:eastAsiaTheme="minorEastAsia"/>
          <w:szCs w:val="28"/>
          <w:lang w:eastAsia="ru-RU"/>
        </w:rPr>
      </w:r>
    </w:p>
    <w:p>
      <w:pPr>
        <w:ind w:firstLine="709"/>
        <w:jc w:val="both"/>
        <w:rPr>
          <w:rFonts w:cs="Times New Roman" w:eastAsiaTheme="minorEastAsia"/>
          <w:highlight w:val="none"/>
          <w:lang w:eastAsia="ru-RU"/>
        </w:rPr>
      </w:pPr>
      <w:r>
        <w:rPr>
          <w:rFonts w:cs="Times New Roman" w:eastAsiaTheme="minorEastAsia"/>
          <w:szCs w:val="28"/>
          <w:lang w:eastAsia="ru-RU"/>
        </w:rPr>
        <w:t xml:space="preserve">Дата и время окончания приема заявлений и документов участников отбора: 28 марта 2024 года, 17.00 </w:t>
      </w:r>
      <w:r>
        <w:rPr>
          <w:color w:val="000000" w:themeColor="text1"/>
          <w:sz w:val="28"/>
          <w:szCs w:val="28"/>
        </w:rPr>
        <w:t xml:space="preserve">часов (местное время)</w:t>
      </w:r>
      <w:r>
        <w:rPr>
          <w:rFonts w:cs="Times New Roman" w:eastAsiaTheme="minorEastAsia"/>
          <w:szCs w:val="28"/>
          <w:lang w:eastAsia="ru-RU"/>
        </w:rPr>
        <w:t xml:space="preserve">.</w:t>
      </w:r>
      <w:r>
        <w:rPr>
          <w:rFonts w:cs="Times New Roman" w:eastAsiaTheme="minorEastAsia"/>
          <w:highlight w:val="none"/>
          <w:lang w:eastAsia="ru-RU"/>
        </w:rPr>
      </w:r>
      <w:r>
        <w:rPr>
          <w:rFonts w:cs="Times New Roman" w:eastAsiaTheme="minorEastAsia"/>
          <w:highlight w:val="none"/>
          <w:lang w:eastAsia="ru-RU"/>
        </w:rPr>
      </w:r>
    </w:p>
    <w:p>
      <w:pPr>
        <w:ind w:firstLine="709"/>
        <w:jc w:val="both"/>
        <w:rPr>
          <w:rFonts w:cs="Times New Roman" w:eastAsiaTheme="minorEastAsia"/>
          <w:highlight w:val="none"/>
          <w:lang w:eastAsia="ru-RU"/>
        </w:rPr>
      </w:pPr>
      <w:r>
        <w:rPr>
          <w:rFonts w:cs="Times New Roman" w:eastAsiaTheme="minorEastAsia"/>
          <w:szCs w:val="28"/>
          <w:lang w:eastAsia="ru-RU"/>
        </w:rPr>
        <w:t xml:space="preserve">4. Доменное имя, и (или) сетевой адрес, и (или) указатель страницы сайта уполномоченного органа, на котором обеспечивается проведение отбора</w:t>
      </w:r>
      <w:r>
        <w:rPr>
          <w:rFonts w:cs="Times New Roman"/>
          <w:bCs/>
          <w:szCs w:val="28"/>
        </w:rPr>
        <w:t xml:space="preserve">: </w:t>
      </w:r>
      <w:r>
        <w:rPr>
          <w:rFonts w:eastAsia="Times New Roman" w:cs="Times New Roman"/>
          <w:szCs w:val="28"/>
          <w:lang w:eastAsia="ru-RU"/>
        </w:rPr>
        <w:t xml:space="preserve">https://minsport.orb.ru,</w:t>
      </w:r>
      <w:r>
        <w:t xml:space="preserve"> единый портал</w:t>
      </w:r>
      <w:r>
        <w:rPr>
          <w:bCs/>
        </w:rPr>
        <w:t xml:space="preserve">.</w:t>
      </w:r>
      <w:r>
        <w:rPr>
          <w:rFonts w:cs="Times New Roman" w:eastAsiaTheme="minorEastAsia"/>
          <w:highlight w:val="none"/>
          <w:lang w:eastAsia="ru-RU"/>
        </w:rPr>
      </w:r>
      <w:r>
        <w:rPr>
          <w:rFonts w:cs="Times New Roman" w:eastAsiaTheme="minorEastAsia"/>
          <w:highlight w:val="none"/>
          <w:lang w:eastAsia="ru-RU"/>
        </w:rPr>
      </w:r>
    </w:p>
    <w:p>
      <w:pPr>
        <w:ind w:firstLine="709"/>
        <w:jc w:val="both"/>
        <w:rPr>
          <w:rFonts w:cs="Times New Roman" w:eastAsiaTheme="minorEastAsia"/>
          <w:lang w:eastAsia="ru-RU"/>
        </w:rPr>
      </w:pPr>
      <w:r>
        <w:rPr>
          <w:rFonts w:cs="Times New Roman" w:eastAsiaTheme="minorEastAsia"/>
          <w:lang w:eastAsia="ru-RU"/>
        </w:rPr>
      </w:r>
      <w:r>
        <w:rPr>
          <w:rFonts w:cs="Times New Roman" w:eastAsiaTheme="minorEastAsia"/>
          <w:szCs w:val="28"/>
          <w:lang w:eastAsia="ru-RU"/>
        </w:rPr>
        <w:t xml:space="preserve">5. </w:t>
      </w:r>
      <w:r>
        <w:rPr>
          <w:color w:val="000000" w:themeColor="text1"/>
          <w:sz w:val="28"/>
          <w:szCs w:val="28"/>
        </w:rPr>
        <w:t xml:space="preserve">Категории участников отбора:</w:t>
      </w:r>
      <w:r>
        <w:rPr>
          <w:color w:val="000000" w:themeColor="text1"/>
          <w:sz w:val="28"/>
          <w:szCs w:val="28"/>
        </w:rPr>
        <w:t xml:space="preserve"> суб</w:t>
      </w:r>
      <w:r>
        <w:rPr>
          <w:color w:val="000000" w:themeColor="text1"/>
          <w:sz w:val="28"/>
          <w:szCs w:val="28"/>
        </w:rPr>
        <w:t xml:space="preserve">сидия предоставляется некоммерческим организациям, зарегистрированным и осуществляющим деятельность в сфере физической культуры и спорта на территории Оренбургской области, не являющимся государственными (муниципальными) учреждениями, государственными корп</w:t>
      </w:r>
      <w:r>
        <w:rPr>
          <w:color w:val="000000" w:themeColor="text1"/>
          <w:sz w:val="28"/>
          <w:szCs w:val="28"/>
        </w:rPr>
        <w:t xml:space="preserve">орациями (компаниями) и публично-правовыми компаниями, команды которых выступают на всероссийских и (или) международных соревнованиях либо планируют выступать на таких спортивных соревнованиях в новом спортивном сезоне.</w:t>
      </w:r>
      <w:r>
        <w:rPr>
          <w:rFonts w:cs="Times New Roman" w:eastAsiaTheme="minorEastAsia"/>
          <w:lang w:eastAsia="ru-RU"/>
        </w:rPr>
      </w:r>
      <w:r>
        <w:rPr>
          <w:rFonts w:cs="Times New Roman" w:eastAsiaTheme="minorEastAsia"/>
          <w:lang w:eastAsia="ru-RU"/>
        </w:rPr>
      </w:r>
    </w:p>
    <w:p>
      <w:pPr>
        <w:ind w:firstLine="709"/>
        <w:jc w:val="both"/>
        <w:rPr>
          <w:rFonts w:eastAsiaTheme="minorEastAsia"/>
          <w:color w:val="000000" w:themeColor="text1"/>
          <w:sz w:val="28"/>
          <w:szCs w:val="28"/>
          <w:highlight w:val="none"/>
        </w:rPr>
      </w:pPr>
      <w:r>
        <w:rPr>
          <w:rFonts w:cs="Times New Roman" w:eastAsiaTheme="minorEastAsia"/>
          <w:szCs w:val="28"/>
          <w:lang w:eastAsia="ru-RU"/>
        </w:rPr>
        <w:t xml:space="preserve">6. Цели предоставлени</w:t>
      </w:r>
      <w:r>
        <w:rPr>
          <w:rFonts w:cs="Times New Roman" w:eastAsiaTheme="minorEastAsia"/>
          <w:szCs w:val="28"/>
          <w:lang w:eastAsia="ru-RU"/>
        </w:rPr>
        <w:t xml:space="preserve">я</w:t>
      </w:r>
      <w:r>
        <w:rPr>
          <w:rFonts w:cs="Times New Roman" w:eastAsiaTheme="minorEastAsia"/>
          <w:szCs w:val="28"/>
          <w:lang w:eastAsia="ru-RU"/>
        </w:rPr>
        <w:t xml:space="preserve"> субсидии: </w:t>
      </w:r>
      <w:r>
        <w:rPr>
          <w:color w:val="000000" w:themeColor="text1"/>
          <w:sz w:val="28"/>
          <w:szCs w:val="28"/>
        </w:rPr>
        <w:t xml:space="preserve">субсидия предоставляется в рамках реализации государственной программы Оренбургской области «Развитие физической культуры и спорта», утвержденной постановлением Правительства Оренбургской области от 29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декабря 2018 года № 920-пп, на оказание поддержки некоммерческим организациям в целях обеспечения подготовки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и участия команды (команд) некоммерческой организации во всероссийских и (или) международных соревнованиях, в том числе организацию и проведение спортивных соревнований на территории Оренбургской области (если организация и провед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ение такого соревнования возложено на некоммерческую организацию в соответствии с положением (регламентом) о спортивном соревновании), а также обеспечение участия команды спортивной школы, входящей в структуру некоммерческой организации либо с которой неко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ммерческая организация заключила договор (соглашение) о сотрудничестве, в межрегиональных и всероссийских соревнованиях (в случае, если требования о наличии спортивной школы и ее финансировании установлены положением (регламентом) спортивного соревнования)</w:t>
      </w:r>
      <w:r>
        <w:rPr>
          <w:color w:val="000000" w:themeColor="text1"/>
          <w:sz w:val="28"/>
          <w:szCs w:val="28"/>
        </w:rPr>
        <w:t xml:space="preserve">.</w:t>
      </w:r>
      <w:r>
        <w:rPr>
          <w:rFonts w:eastAsiaTheme="minorEastAsia"/>
          <w:color w:val="000000" w:themeColor="text1"/>
          <w:sz w:val="28"/>
          <w:szCs w:val="28"/>
          <w:highlight w:val="none"/>
        </w:rPr>
      </w:r>
      <w:r>
        <w:rPr>
          <w:rFonts w:eastAsiaTheme="minorEastAsia"/>
          <w:color w:val="000000" w:themeColor="text1"/>
          <w:sz w:val="28"/>
          <w:szCs w:val="28"/>
          <w:highlight w:val="none"/>
        </w:rPr>
      </w:r>
    </w:p>
    <w:p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Требовани</w:t>
      </w:r>
      <w:r>
        <w:rPr>
          <w:rFonts w:cs="Times New Roman"/>
          <w:szCs w:val="28"/>
        </w:rPr>
        <w:t xml:space="preserve">я</w:t>
      </w:r>
      <w:r>
        <w:rPr>
          <w:rFonts w:cs="Times New Roman"/>
          <w:szCs w:val="28"/>
        </w:rPr>
        <w:t xml:space="preserve"> к участникам отбора и перечень документов,</w:t>
      </w:r>
      <w:r>
        <w:rPr>
          <w:rFonts w:cs="Times New Roman" w:eastAsiaTheme="minorEastAsia"/>
          <w:szCs w:val="28"/>
          <w:lang w:eastAsia="ru-RU"/>
        </w:rPr>
        <w:t xml:space="preserve"> которые должны быть представлены участниками </w:t>
      </w:r>
      <w:r>
        <w:rPr>
          <w:rFonts w:cs="Times New Roman"/>
          <w:szCs w:val="28"/>
        </w:rPr>
        <w:t xml:space="preserve">отбора для подтверждения их соответствия указанным требованиям: </w:t>
      </w:r>
      <w:r>
        <w:rPr>
          <w:rFonts w:cs="Times New Roman"/>
          <w:szCs w:val="28"/>
        </w:rPr>
      </w:r>
      <w:r>
        <w:rPr>
          <w:rFonts w:cs="Times New Roman"/>
          <w:szCs w:val="28"/>
        </w:rPr>
      </w:r>
    </w:p>
    <w:p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7.1. Участник отбора должен соответствовать следующим требованиям: 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ind w:firstLine="720"/>
        <w:jc w:val="both"/>
        <w:rPr>
          <w:color w:val="000000" w:themeColor="text1"/>
          <w:sz w:val="28"/>
          <w:szCs w:val="28"/>
        </w:rPr>
      </w:pPr>
      <w:r/>
      <w:bookmarkStart w:id="0" w:name="undefined"/>
      <w:r>
        <w:rPr>
          <w:color w:val="000000" w:themeColor="text1"/>
          <w:sz w:val="28"/>
          <w:szCs w:val="28"/>
        </w:rPr>
        <w:t xml:space="preserve">1) на дату подачи заявки: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ind w:firstLine="720"/>
        <w:jc w:val="both"/>
        <w:rPr>
          <w:color w:val="000000" w:themeColor="text1"/>
          <w:sz w:val="28"/>
          <w:szCs w:val="28"/>
        </w:rPr>
      </w:pPr>
      <w:r/>
      <w:bookmarkStart w:id="0" w:name="undefined"/>
      <w:r>
        <w:rPr>
          <w:color w:val="000000" w:themeColor="text1"/>
          <w:sz w:val="28"/>
          <w:szCs w:val="28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9" w:tooltip="https://internet.garant.ru/document/redirect/404896369/1000" w:history="1">
        <w:r>
          <w:rPr>
            <w:color w:val="000000" w:themeColor="text1"/>
            <w:sz w:val="28"/>
            <w:szCs w:val="28"/>
          </w:rPr>
          <w:t xml:space="preserve">перечень</w:t>
        </w:r>
      </w:hyperlink>
      <w:r>
        <w:rPr>
          <w:color w:val="000000" w:themeColor="text1"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– офшорные компании), а </w:t>
      </w:r>
      <w:r>
        <w:rPr>
          <w:color w:val="000000" w:themeColor="text1"/>
          <w:sz w:val="28"/>
          <w:szCs w:val="28"/>
        </w:rPr>
        <w:t xml:space="preserve">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</w:t>
      </w:r>
      <w:r>
        <w:rPr>
          <w:color w:val="000000" w:themeColor="text1"/>
          <w:sz w:val="28"/>
          <w:szCs w:val="28"/>
        </w:rPr>
        <w:t xml:space="preserve">). При расчете доли участия офшорных компаний в уставном (складочном) капитале российских юридических лиц не учитываются прямое и (или) косвенное участие офшорных компаний в капитале публичных акционерных обществ (в том числе со статусом международной комп</w:t>
      </w:r>
      <w:r>
        <w:rPr>
          <w:color w:val="000000" w:themeColor="text1"/>
          <w:sz w:val="28"/>
          <w:szCs w:val="28"/>
        </w:rPr>
        <w:t xml:space="preserve">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ind w:firstLine="720"/>
        <w:jc w:val="both"/>
        <w:rPr>
          <w:color w:val="000000" w:themeColor="text1"/>
          <w:sz w:val="28"/>
          <w:szCs w:val="28"/>
        </w:rPr>
      </w:pPr>
      <w:r/>
      <w:bookmarkStart w:id="0" w:name="undefined"/>
      <w:r>
        <w:rPr>
          <w:color w:val="000000" w:themeColor="text1"/>
          <w:sz w:val="28"/>
          <w:szCs w:val="28"/>
        </w:rPr>
        <w:t xml:space="preserve"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ind w:firstLine="720"/>
        <w:jc w:val="both"/>
        <w:rPr>
          <w:color w:val="000000" w:themeColor="text1"/>
          <w:sz w:val="28"/>
          <w:szCs w:val="28"/>
        </w:rPr>
      </w:pPr>
      <w:r/>
      <w:bookmarkStart w:id="0" w:name="undefined"/>
      <w:r/>
      <w:bookmarkEnd w:id="0"/>
      <w:r>
        <w:rPr>
          <w:color w:val="000000" w:themeColor="text1"/>
          <w:sz w:val="28"/>
          <w:szCs w:val="28"/>
        </w:rPr>
        <w:t xml:space="preserve">не находится в составляемых в рамках реализации полномочий, предусмотренных </w:t>
      </w:r>
      <w:hyperlink r:id="rId10" w:tooltip="https://internet.garant.ru/document/redirect/2540400/7000" w:history="1">
        <w:r>
          <w:rPr>
            <w:color w:val="000000" w:themeColor="text1"/>
            <w:sz w:val="28"/>
            <w:szCs w:val="28"/>
          </w:rPr>
          <w:t xml:space="preserve">главой VII</w:t>
        </w:r>
      </w:hyperlink>
      <w:r>
        <w:rPr>
          <w:color w:val="000000" w:themeColor="text1"/>
          <w:sz w:val="28"/>
          <w:szCs w:val="28"/>
        </w:rPr>
        <w:t xml:space="preserve"> Ус</w:t>
      </w:r>
      <w:r>
        <w:rPr>
          <w:color w:val="000000" w:themeColor="text1"/>
          <w:sz w:val="28"/>
          <w:szCs w:val="28"/>
        </w:rPr>
        <w:t xml:space="preserve">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ind w:firstLine="720"/>
        <w:jc w:val="both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не получает средства из </w:t>
      </w:r>
      <w:hyperlink r:id="rId11" w:tooltip="https://internet.garant.ru/#/document/27520188/entry/0" w:anchor="/document/27520188/entry/0" w:history="1">
        <w:r>
          <w:rPr>
            <w:color w:val="000000" w:themeColor="text1"/>
            <w:sz w:val="28"/>
            <w:szCs w:val="28"/>
            <w:shd w:val="clear" w:color="auto" w:fill="ffffff"/>
          </w:rPr>
          <w:t xml:space="preserve">областного бюджета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 xml:space="preserve"> на основании иных нормативных правовых актов Оренбургской области на цели, указанные в </w:t>
      </w:r>
      <w:hyperlink r:id="rId12" w:tooltip="https://internet.garant.ru/#/document/27507604/entry/1003" w:anchor="/document/27507604/entry/1003" w:history="1">
        <w:r>
          <w:rPr>
            <w:color w:val="000000" w:themeColor="text1"/>
            <w:sz w:val="28"/>
            <w:szCs w:val="28"/>
            <w:shd w:val="clear" w:color="auto" w:fill="ffffff"/>
          </w:rPr>
          <w:t xml:space="preserve">пункте 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 xml:space="preserve">4 </w:t>
      </w:r>
      <w:r>
        <w:rPr>
          <w:rFonts w:ascii="Times New Roman" w:hAnsi="Times New Roman" w:eastAsia="Times New Roman" w:cs="Times New Roman"/>
          <w:color w:val="22272f"/>
          <w:sz w:val="28"/>
          <w:szCs w:val="28"/>
          <w:highlight w:val="none"/>
        </w:rPr>
        <w:t xml:space="preserve">П</w:t>
      </w:r>
      <w:r>
        <w:rPr>
          <w:rFonts w:ascii="Times New Roman" w:hAnsi="Times New Roman" w:eastAsia="Times New Roman" w:cs="Times New Roman"/>
          <w:color w:val="22272f"/>
          <w:sz w:val="28"/>
          <w:szCs w:val="28"/>
          <w:highlight w:val="white"/>
        </w:rPr>
        <w:t xml:space="preserve">орядка предоставления из областного бюджета субсидии некоммерческим организациям, осуществляющим деятельность в сфере физической культуры и спорта</w:t>
      </w:r>
      <w:r>
        <w:rPr>
          <w:rFonts w:ascii="Times New Roman" w:hAnsi="Times New Roman" w:eastAsia="Times New Roman" w:cs="Times New Roman"/>
          <w:color w:val="22272f"/>
          <w:sz w:val="28"/>
          <w:szCs w:val="28"/>
          <w:highlight w:val="none"/>
        </w:rPr>
        <w:t xml:space="preserve">, утвержденного п</w:t>
      </w:r>
      <w:r>
        <w:rPr>
          <w:rFonts w:ascii="Times New Roman" w:hAnsi="Times New Roman" w:eastAsia="Times New Roman" w:cs="Times New Roman"/>
          <w:color w:val="22272f"/>
          <w:sz w:val="28"/>
          <w:szCs w:val="28"/>
          <w:highlight w:val="white"/>
        </w:rPr>
        <w:t xml:space="preserve">остановлением Правительства Оренбургской области от 20 декабря 2010 г. № 902-п</w:t>
      </w:r>
      <w:r>
        <w:rPr>
          <w:rFonts w:ascii="Times New Roman" w:hAnsi="Times New Roman" w:eastAsia="Times New Roman" w:cs="Times New Roman"/>
          <w:color w:val="22272f"/>
          <w:sz w:val="28"/>
          <w:szCs w:val="28"/>
          <w:highlight w:val="none"/>
        </w:rPr>
        <w:t xml:space="preserve">;</w:t>
      </w: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  <w:highlight w:val="none"/>
        </w:rPr>
      </w:r>
    </w:p>
    <w:p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 является иностранным агентом в соответствии с </w:t>
      </w:r>
      <w:hyperlink r:id="rId13" w:tooltip="https://internet.garant.ru/document/redirect/404991865/0" w:history="1">
        <w:r>
          <w:rPr>
            <w:color w:val="000000" w:themeColor="text1"/>
            <w:sz w:val="28"/>
            <w:szCs w:val="28"/>
          </w:rPr>
          <w:t xml:space="preserve">Федеральным законом</w:t>
        </w:r>
      </w:hyperlink>
      <w:r>
        <w:rPr>
          <w:color w:val="000000" w:themeColor="text1"/>
          <w:sz w:val="28"/>
          <w:szCs w:val="28"/>
        </w:rPr>
        <w:t xml:space="preserve"> «О контроле за деятельностью лиц, находящихся под иностранным влиянием»;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 участника отбора отсутствует просроченная задолженнос</w:t>
      </w:r>
      <w:r>
        <w:rPr>
          <w:color w:val="000000" w:themeColor="text1"/>
          <w:sz w:val="28"/>
          <w:szCs w:val="28"/>
        </w:rPr>
        <w:t xml:space="preserve">ть по возврату в областной бюджет субсидий, бюджетных инвестиций, а также иной просроченной (неурегулированной) задолженности по денежным обязательствам перед Оренбургской областью, за исключением случаев, установленных Правительством Оренбургской области;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ind w:firstLine="720"/>
        <w:jc w:val="both"/>
        <w:shd w:val="clear" w:color="auto" w:fill="ffffff"/>
        <w:widowControl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команда (команды) участника отбора участвует в текущем спортивном сезоне либо планирует участвовать в новом спортивном сезоне: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ind w:firstLine="720"/>
        <w:jc w:val="both"/>
        <w:shd w:val="clear" w:color="auto" w:fill="ffffff"/>
        <w:widowControl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премьер-лиге чемпионата России, иных всероссийских и (или) международных спортивных соревнованиях по баскетболу среди женских команд;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ind w:firstLine="720"/>
        <w:jc w:val="both"/>
        <w:shd w:val="clear" w:color="auto" w:fill="ffffff"/>
        <w:widowControl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 всероссийских спортивных соревнованиях всероссийской хоккейной лиги среди мужских команд;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ind w:firstLine="720"/>
        <w:jc w:val="both"/>
        <w:shd w:val="clear" w:color="auto" w:fill="ffffff"/>
        <w:widowControl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 всероссийских спортивных соревнованиях молодежной хоккейной лиги среди мужских команд;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ind w:firstLine="720"/>
        <w:jc w:val="both"/>
        <w:shd w:val="clear" w:color="auto" w:fill="ffffff"/>
        <w:widowControl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 всероссийских спортивных соревнованиях по хоккею с мячом среди мужских команд;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ind w:firstLine="720"/>
        <w:jc w:val="both"/>
        <w:shd w:val="clear" w:color="auto" w:fill="ffffff"/>
        <w:widowControl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 всероссийских спортивных соревнованиях высшей лиги и (или) суперлиги чемпионата России по волейболу среди мужских команд;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ind w:firstLine="720"/>
        <w:jc w:val="both"/>
        <w:shd w:val="clear" w:color="auto" w:fill="ffffff"/>
        <w:widowControl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 всероссийских спортивных соревнованиях премьер-лиги чемпионата России, всероссийских и (или) международных спортивных соревнованиях по настольному теннису среди мужских команд;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ind w:firstLine="720"/>
        <w:jc w:val="both"/>
        <w:shd w:val="clear" w:color="auto" w:fill="ffffff"/>
        <w:widowControl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 всероссийских спортивных соревнованиях, соревнованиях первого и (или) второго дивизионов футбольной национальной лиги (или) Премьер-Лиги по футболу среди мужских команд;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ind w:firstLine="720"/>
        <w:jc w:val="both"/>
        <w:shd w:val="clear" w:color="auto" w:fill="ffffff"/>
        <w:widowControl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 всероссийских и (или) международных спортивных соревнованиях по хоккею-следж среди мужских команд;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ind w:firstLine="720"/>
        <w:jc w:val="both"/>
        <w:shd w:val="clear" w:color="auto" w:fill="ffffff"/>
        <w:widowControl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наличие на дату подачи заявки у тренера (тренеров) команды участника отбора опыта работы по проведению со спортсменами учебно-тренировочных мероприятий не менее 3 лет;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ind w:firstLine="720"/>
        <w:jc w:val="both"/>
        <w:shd w:val="clear" w:color="auto" w:fill="ffffff"/>
        <w:widowControl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у участника отбора имеется в собственности и (или) в пользовании материально-техническая база, позвол</w:t>
      </w:r>
      <w:r>
        <w:rPr>
          <w:color w:val="000000" w:themeColor="text1"/>
          <w:sz w:val="28"/>
          <w:szCs w:val="28"/>
        </w:rPr>
        <w:t xml:space="preserve">яющая обеспечивать подготовку участников команды, либо планируется приобретение в собственность и (или) в пользование указанной материально-технической базы (в случае если команда планирует участвовать в спортивных соревнованиях в новом спортивном сезоне).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ind w:firstLine="709"/>
        <w:jc w:val="both"/>
        <w:rPr>
          <w:rFonts w:cs="Times New Roman"/>
          <w:highlight w:val="none"/>
        </w:rPr>
      </w:pPr>
      <w:r>
        <w:rPr>
          <w:rFonts w:cs="Times New Roman"/>
          <w:szCs w:val="28"/>
        </w:rPr>
        <w:t xml:space="preserve">7.2. </w:t>
      </w:r>
      <w:r>
        <w:rPr>
          <w:color w:val="000000" w:themeColor="text1"/>
          <w:sz w:val="28"/>
          <w:szCs w:val="28"/>
        </w:rPr>
        <w:t xml:space="preserve">С целью подтверждения соответствия участника отбора категориям и требованиям, указанным в </w:t>
      </w:r>
      <w:hyperlink r:id="rId14" w:tooltip="https://internet.garant.ru/#/document/27507604/entry/1009" w:anchor="/document/27507604/entry/1009" w:history="1">
        <w:r>
          <w:rPr>
            <w:color w:val="000000" w:themeColor="text1"/>
            <w:sz w:val="28"/>
            <w:szCs w:val="28"/>
          </w:rPr>
          <w:t xml:space="preserve">пунктах</w:t>
        </w:r>
        <w:r>
          <w:rPr>
            <w:color w:val="000000" w:themeColor="text1"/>
            <w:sz w:val="28"/>
            <w:szCs w:val="28"/>
            <w:highlight w:val="white"/>
          </w:rPr>
          <w:t xml:space="preserve"> </w:t>
        </w:r>
        <w:r>
          <w:rPr>
            <w:color w:val="000000" w:themeColor="text1"/>
            <w:sz w:val="28"/>
            <w:szCs w:val="28"/>
            <w:highlight w:val="white"/>
          </w:rPr>
          <w:t xml:space="preserve">5</w:t>
        </w:r>
        <w:r>
          <w:rPr>
            <w:color w:val="000000" w:themeColor="text1"/>
            <w:sz w:val="28"/>
            <w:szCs w:val="28"/>
            <w:highlight w:val="white"/>
          </w:rPr>
          <w:t xml:space="preserve">, </w:t>
        </w:r>
        <w:r>
          <w:rPr>
            <w:color w:val="000000" w:themeColor="text1"/>
            <w:sz w:val="28"/>
            <w:szCs w:val="28"/>
            <w:highlight w:val="white"/>
          </w:rPr>
          <w:t xml:space="preserve">7</w:t>
        </w:r>
        <w:r>
          <w:rPr>
            <w:color w:val="000000" w:themeColor="text1"/>
            <w:sz w:val="28"/>
            <w:szCs w:val="28"/>
            <w:highlight w:val="none"/>
          </w:rPr>
          <w:t xml:space="preserve">.1</w:t>
        </w:r>
      </w:hyperlink>
      <w:r>
        <w:rPr>
          <w:color w:val="000000" w:themeColor="text1"/>
          <w:sz w:val="28"/>
          <w:szCs w:val="28"/>
          <w:highlight w:val="white"/>
        </w:rPr>
        <w:t xml:space="preserve"> настоящ</w:t>
      </w:r>
      <w:r>
        <w:rPr>
          <w:color w:val="000000" w:themeColor="text1"/>
          <w:sz w:val="28"/>
          <w:szCs w:val="28"/>
        </w:rPr>
        <w:t xml:space="preserve">его объявления, участник отбора прилагает к заявке:</w:t>
      </w:r>
      <w:r>
        <w:rPr>
          <w:rFonts w:cs="Times New Roman"/>
          <w:highlight w:val="none"/>
        </w:rPr>
      </w:r>
      <w:r>
        <w:rPr>
          <w:rFonts w:cs="Times New Roman"/>
          <w:highlight w:val="none"/>
        </w:rPr>
      </w:r>
    </w:p>
    <w:p>
      <w:pPr>
        <w:ind w:firstLine="720"/>
        <w:jc w:val="both"/>
        <w:widowControl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копию устава участника отбора, заверенную руководителем или иным уполномоченным лицом участника отбора;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ind w:firstLine="720"/>
        <w:jc w:val="both"/>
        <w:widowControl/>
        <w:rPr>
          <w:color w:val="auto" w:themeColor="text1"/>
          <w:sz w:val="28"/>
          <w:szCs w:val="28"/>
        </w:rPr>
      </w:pPr>
      <w:r>
        <w:rPr>
          <w:color w:val="auto"/>
          <w:sz w:val="28"/>
          <w:szCs w:val="28"/>
        </w:rPr>
        <w:t xml:space="preserve">2) план спортивных мероприятий, составленный в свободной форме, подписанный руководителем участника отбора или иным уполномоченным лицом участника отбора, в который включены спортивные соревнования, указанные в </w:t>
      </w:r>
      <w:hyperlink r:id="rId15" w:tooltip="https://internet.garant.ru/#/document/27507604/entry/1092" w:anchor="/document/27507604/entry/1092" w:history="1">
        <w:r>
          <w:rPr>
            <w:color w:val="auto"/>
            <w:sz w:val="28"/>
            <w:szCs w:val="28"/>
          </w:rPr>
          <w:t xml:space="preserve">подпункте 2 пункта 20</w:t>
        </w:r>
      </w:hyperlink>
      <w:r>
        <w:rPr>
          <w:color w:val="auto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  <w:t xml:space="preserve">П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</w:rPr>
        <w:t xml:space="preserve">орядка предоставления из областного бюджета субсидии некоммерческим организациям, осуществляющим деятельность в сфере физической культуры и спорта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  <w:t xml:space="preserve">, утвержденного п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</w:rPr>
        <w:t xml:space="preserve">остановлением Правительства Оренбургской области от 20 декабря 2010 г. № 902-п</w:t>
      </w:r>
      <w:r>
        <w:rPr>
          <w:color w:val="auto"/>
          <w:sz w:val="28"/>
          <w:szCs w:val="28"/>
        </w:rPr>
        <w:t xml:space="preserve">, проводимые в году предоставления субсидии, с указанием дат проведения таких спортивных мероприятий;</w:t>
      </w:r>
      <w:r>
        <w:rPr>
          <w:color w:val="auto" w:themeColor="text1"/>
          <w:sz w:val="28"/>
          <w:szCs w:val="28"/>
        </w:rPr>
      </w:r>
      <w:r>
        <w:rPr>
          <w:color w:val="auto" w:themeColor="text1"/>
          <w:sz w:val="28"/>
          <w:szCs w:val="28"/>
        </w:rPr>
      </w:r>
    </w:p>
    <w:p>
      <w:pPr>
        <w:ind w:firstLine="720"/>
        <w:jc w:val="both"/>
        <w:widowControl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справку (</w:t>
      </w:r>
      <w:r>
        <w:rPr>
          <w:color w:val="000000" w:themeColor="text1"/>
          <w:sz w:val="28"/>
          <w:szCs w:val="28"/>
        </w:rPr>
        <w:t xml:space="preserve">справк</w:t>
      </w:r>
      <w:r>
        <w:rPr>
          <w:color w:val="000000" w:themeColor="text1"/>
          <w:sz w:val="28"/>
          <w:szCs w:val="28"/>
        </w:rPr>
        <w:t xml:space="preserve">и), </w:t>
      </w:r>
      <w:r>
        <w:rPr>
          <w:color w:val="000000" w:themeColor="text1"/>
          <w:sz w:val="28"/>
          <w:szCs w:val="28"/>
        </w:rPr>
        <w:t xml:space="preserve">подписанную (</w:t>
      </w:r>
      <w:r>
        <w:rPr>
          <w:color w:val="000000" w:themeColor="text1"/>
          <w:sz w:val="28"/>
          <w:szCs w:val="28"/>
        </w:rPr>
        <w:t xml:space="preserve">подписанные</w:t>
      </w:r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 w:themeColor="text1"/>
          <w:sz w:val="28"/>
          <w:szCs w:val="28"/>
        </w:rPr>
        <w:t xml:space="preserve"> руководителем или иным уполномоченным лицом участника отбора, содержащую (содержащие) сведения: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ind w:firstLine="720"/>
        <w:jc w:val="both"/>
        <w:widowControl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том, что участник отбора соответствует требованиям, указанным в подпунк</w:t>
      </w:r>
      <w:r>
        <w:rPr>
          <w:color w:val="000000" w:themeColor="text1"/>
          <w:sz w:val="28"/>
          <w:szCs w:val="28"/>
          <w:highlight w:val="white"/>
        </w:rPr>
        <w:t xml:space="preserve">те </w:t>
      </w:r>
      <w:r>
        <w:rPr>
          <w:color w:val="000000" w:themeColor="text1"/>
          <w:sz w:val="28"/>
          <w:szCs w:val="28"/>
          <w:highlight w:val="white"/>
        </w:rPr>
        <w:t xml:space="preserve">1 пункта 20</w:t>
      </w:r>
      <w:r>
        <w:rPr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22272f"/>
          <w:sz w:val="28"/>
          <w:szCs w:val="28"/>
          <w:highlight w:val="white"/>
        </w:rPr>
        <w:t xml:space="preserve">П</w:t>
      </w:r>
      <w:r>
        <w:rPr>
          <w:rFonts w:ascii="Times New Roman" w:hAnsi="Times New Roman" w:eastAsia="Times New Roman" w:cs="Times New Roman"/>
          <w:color w:val="22272f"/>
          <w:sz w:val="28"/>
          <w:szCs w:val="28"/>
          <w:highlight w:val="white"/>
        </w:rPr>
        <w:t xml:space="preserve">ор</w:t>
      </w:r>
      <w:r>
        <w:rPr>
          <w:rFonts w:ascii="Times New Roman" w:hAnsi="Times New Roman" w:eastAsia="Times New Roman" w:cs="Times New Roman"/>
          <w:color w:val="22272f"/>
          <w:sz w:val="28"/>
          <w:szCs w:val="28"/>
          <w:highlight w:val="white"/>
        </w:rPr>
        <w:t xml:space="preserve">ядка предоставления из областного бюджета субсидии некоммерческим организациям, осуществляющим деятельность в сфере физической культуры и спорта</w:t>
      </w:r>
      <w:r>
        <w:rPr>
          <w:rFonts w:ascii="Times New Roman" w:hAnsi="Times New Roman" w:eastAsia="Times New Roman" w:cs="Times New Roman"/>
          <w:color w:val="22272f"/>
          <w:sz w:val="28"/>
          <w:szCs w:val="28"/>
          <w:highlight w:val="none"/>
        </w:rPr>
        <w:t xml:space="preserve">, утвержденного п</w:t>
      </w:r>
      <w:r>
        <w:rPr>
          <w:rFonts w:ascii="Times New Roman" w:hAnsi="Times New Roman" w:eastAsia="Times New Roman" w:cs="Times New Roman"/>
          <w:color w:val="22272f"/>
          <w:sz w:val="28"/>
          <w:szCs w:val="28"/>
          <w:highlight w:val="white"/>
        </w:rPr>
        <w:t xml:space="preserve">остановлением Правительства Оренбургской области от 20 декабря 2010 г. № 902-п</w:t>
      </w:r>
      <w:r>
        <w:rPr>
          <w:color w:val="000000" w:themeColor="text1"/>
          <w:sz w:val="28"/>
          <w:szCs w:val="28"/>
        </w:rPr>
        <w:t xml:space="preserve">;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ind w:firstLine="720"/>
        <w:jc w:val="both"/>
        <w:widowControl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наличии материально-технической базы, позволяющей обеспечивать подготовку участников команды участника отбора;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ind w:firstLine="720"/>
        <w:jc w:val="both"/>
        <w:shd w:val="clear" w:color="auto" w:fill="ffffff"/>
        <w:widowControl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наличии на дату подачи заявки у тренера (тренеров) команды участника отбора опыта работы по проведению со спортсменами учебно-тренировочных мероприятий не менее 3 лет;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ind w:firstLine="720"/>
        <w:jc w:val="both"/>
        <w:widowControl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копию договора прав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 пользования объектом недвижимости, подтверждающего местонахождение и адрес участника отбора (в случае, если в едином государственном реестре юридических лиц указан другой адрес участника отбора);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ind w:firstLine="708"/>
        <w:jc w:val="both"/>
        <w:rPr>
          <w:color w:val="000000" w:themeColor="text1"/>
          <w:sz w:val="28"/>
          <w:szCs w:val="28"/>
          <w:highlight w:val="white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5)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смету расходов, на финансовое обес</w:t>
      </w:r>
      <w:r>
        <w:rPr>
          <w:color w:val="000000" w:themeColor="text1"/>
          <w:sz w:val="28"/>
          <w:szCs w:val="28"/>
          <w:highlight w:val="white"/>
          <w:shd w:val="clear" w:color="auto" w:fill="ffffff"/>
        </w:rPr>
        <w:t xml:space="preserve">печение которых предоставляется субсидия, с расшифровкой статей затрат, указанных </w:t>
      </w:r>
      <w:r>
        <w:rPr>
          <w:color w:val="000000" w:themeColor="text1"/>
          <w:sz w:val="28"/>
          <w:szCs w:val="28"/>
          <w:highlight w:val="white"/>
          <w:shd w:val="clear" w:color="auto" w:fill="ffffff"/>
        </w:rPr>
        <w:t xml:space="preserve">в </w:t>
      </w:r>
      <w:hyperlink r:id="rId16" w:tooltip="https://internet.garant.ru/#/document/27507604/entry/1005" w:anchor="/document/27507604/entry/1005" w:history="1">
        <w:r>
          <w:rPr>
            <w:color w:val="000000" w:themeColor="text1"/>
            <w:sz w:val="28"/>
            <w:szCs w:val="28"/>
            <w:highlight w:val="white"/>
            <w:shd w:val="clear" w:color="auto" w:fill="ffffff"/>
          </w:rPr>
          <w:t xml:space="preserve">пункте 40</w:t>
        </w:r>
      </w:hyperlink>
      <w:r>
        <w:rPr>
          <w:color w:val="000000" w:themeColor="text1"/>
          <w:sz w:val="28"/>
          <w:szCs w:val="28"/>
          <w:highlight w:val="white"/>
          <w:shd w:val="clear" w:color="auto" w:fill="ffffff"/>
        </w:rPr>
        <w:t xml:space="preserve"> </w:t>
      </w:r>
      <w:r>
        <w:rPr>
          <w:rFonts w:ascii="Times New Roman" w:hAnsi="Times New Roman" w:eastAsia="Times New Roman" w:cs="Times New Roman"/>
          <w:color w:val="22272f"/>
          <w:sz w:val="28"/>
          <w:szCs w:val="28"/>
          <w:highlight w:val="white"/>
        </w:rPr>
        <w:t xml:space="preserve">П</w:t>
      </w:r>
      <w:r>
        <w:rPr>
          <w:rFonts w:ascii="Times New Roman" w:hAnsi="Times New Roman" w:eastAsia="Times New Roman" w:cs="Times New Roman"/>
          <w:color w:val="22272f"/>
          <w:sz w:val="28"/>
          <w:szCs w:val="28"/>
          <w:highlight w:val="white"/>
        </w:rPr>
        <w:t xml:space="preserve">орядка предоставления из областного бюджета субсидии некоммерчески</w:t>
      </w:r>
      <w:r>
        <w:rPr>
          <w:rFonts w:ascii="Times New Roman" w:hAnsi="Times New Roman" w:eastAsia="Times New Roman" w:cs="Times New Roman"/>
          <w:color w:val="22272f"/>
          <w:sz w:val="28"/>
          <w:szCs w:val="28"/>
          <w:highlight w:val="white"/>
        </w:rPr>
        <w:t xml:space="preserve">м организациям, осуществляющим деятельность в сфере физической культуры и спорта</w:t>
      </w:r>
      <w:r>
        <w:rPr>
          <w:rFonts w:ascii="Times New Roman" w:hAnsi="Times New Roman" w:eastAsia="Times New Roman" w:cs="Times New Roman"/>
          <w:color w:val="22272f"/>
          <w:sz w:val="28"/>
          <w:szCs w:val="28"/>
          <w:highlight w:val="none"/>
        </w:rPr>
        <w:t xml:space="preserve">, утвержденного п</w:t>
      </w:r>
      <w:r>
        <w:rPr>
          <w:rFonts w:ascii="Times New Roman" w:hAnsi="Times New Roman" w:eastAsia="Times New Roman" w:cs="Times New Roman"/>
          <w:color w:val="22272f"/>
          <w:sz w:val="28"/>
          <w:szCs w:val="28"/>
          <w:highlight w:val="white"/>
        </w:rPr>
        <w:t xml:space="preserve">остановлением Правительства Оренбургской области от 20 декабря 2010 г. № 902-п</w:t>
      </w:r>
      <w:r>
        <w:rPr>
          <w:color w:val="000000" w:themeColor="text1"/>
          <w:sz w:val="28"/>
          <w:szCs w:val="28"/>
          <w:highlight w:val="white"/>
          <w:shd w:val="clear" w:color="auto" w:fill="ffffff"/>
        </w:rPr>
        <w:t xml:space="preserve">, </w:t>
      </w:r>
      <w:r>
        <w:rPr>
          <w:b/>
          <w:bCs/>
          <w:color w:val="000000" w:themeColor="text1"/>
          <w:sz w:val="28"/>
          <w:szCs w:val="28"/>
          <w:highlight w:val="white"/>
          <w:shd w:val="clear" w:color="auto" w:fill="ffffff"/>
        </w:rPr>
        <w:t xml:space="preserve">по форме</w:t>
      </w:r>
      <w:r>
        <w:rPr>
          <w:b/>
          <w:bCs/>
          <w:color w:val="000000" w:themeColor="text1"/>
          <w:sz w:val="28"/>
          <w:szCs w:val="28"/>
          <w:highlight w:val="white"/>
        </w:rPr>
        <w:t xml:space="preserve"> прилагаемой к настоящему объявлению (приложение № 2 к объявлению).</w:t>
      </w:r>
      <w:r>
        <w:rPr>
          <w:b/>
          <w:bCs/>
          <w:color w:val="000000" w:themeColor="text1"/>
          <w:sz w:val="28"/>
          <w:szCs w:val="28"/>
          <w:highlight w:val="white"/>
        </w:rPr>
        <w:t xml:space="preserve"> </w:t>
      </w:r>
      <w:r>
        <w:rPr>
          <w:color w:val="000000" w:themeColor="text1"/>
          <w:sz w:val="28"/>
          <w:szCs w:val="28"/>
          <w:highlight w:val="white"/>
          <w:shd w:val="clear" w:color="auto" w:fill="ffffff"/>
        </w:rPr>
      </w:r>
      <w:r>
        <w:rPr>
          <w:color w:val="000000" w:themeColor="text1"/>
          <w:sz w:val="28"/>
          <w:szCs w:val="28"/>
          <w:highlight w:val="white"/>
          <w:shd w:val="clear" w:color="auto" w:fill="ffffff"/>
        </w:rPr>
      </w:r>
    </w:p>
    <w:p>
      <w:pPr>
        <w:ind w:firstLine="720"/>
        <w:jc w:val="both"/>
        <w:shd w:val="clear" w:color="auto" w:fill="ffffff"/>
        <w:widowControl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highlight w:val="white"/>
        </w:rPr>
        <w:t xml:space="preserve">Участники отбора, команды которых не выступают на всероссийских и (или) международных соревнованиях в текущем спортивном сезоне и планирующие участвовать в спортивных соревнованиях нового спортивного сезона, при отсутствии документов, указанных </w:t>
      </w:r>
      <w:r>
        <w:rPr>
          <w:color w:val="000000" w:themeColor="text1"/>
          <w:sz w:val="28"/>
          <w:szCs w:val="28"/>
          <w:highlight w:val="white"/>
        </w:rPr>
        <w:t xml:space="preserve">в </w:t>
      </w:r>
      <w:hyperlink r:id="rId17" w:tooltip="https://internet.garant.ru/#/document/27507604/entry/1102" w:anchor="/document/27507604/entry/1102" w:history="1">
        <w:r>
          <w:rPr>
            <w:color w:val="000000" w:themeColor="text1"/>
            <w:sz w:val="28"/>
            <w:szCs w:val="28"/>
            <w:highlight w:val="white"/>
          </w:rPr>
          <w:t xml:space="preserve">подпункте 2</w:t>
        </w:r>
      </w:hyperlink>
      <w:r>
        <w:rPr>
          <w:color w:val="000000" w:themeColor="text1"/>
          <w:sz w:val="28"/>
          <w:szCs w:val="28"/>
          <w:highlight w:val="white"/>
        </w:rPr>
        <w:t xml:space="preserve">, </w:t>
      </w:r>
      <w:hyperlink r:id="rId18" w:tooltip="https://internet.garant.ru/#/document/27507604/entry/1132" w:anchor="/document/27507604/entry/1132" w:history="1">
        <w:r>
          <w:rPr>
            <w:color w:val="000000" w:themeColor="text1"/>
            <w:sz w:val="28"/>
            <w:szCs w:val="28"/>
            <w:highlight w:val="white"/>
          </w:rPr>
          <w:t xml:space="preserve">абзацах третьем, четвертом подпункта 3</w:t>
        </w:r>
      </w:hyperlink>
      <w:r>
        <w:rPr>
          <w:color w:val="000000" w:themeColor="text1"/>
          <w:sz w:val="28"/>
          <w:szCs w:val="28"/>
          <w:highlight w:val="white"/>
        </w:rPr>
        <w:t xml:space="preserve">, </w:t>
      </w:r>
      <w:hyperlink r:id="rId19" w:tooltip="https://internet.garant.ru/#/document/27507604/entry/1106" w:anchor="/document/27507604/entry/1106" w:history="1">
        <w:r>
          <w:rPr>
            <w:color w:val="000000" w:themeColor="text1"/>
            <w:sz w:val="28"/>
            <w:szCs w:val="28"/>
            <w:highlight w:val="white"/>
          </w:rPr>
          <w:t xml:space="preserve">подпункте 4</w:t>
        </w:r>
      </w:hyperlink>
      <w:r>
        <w:rPr>
          <w:color w:val="000000" w:themeColor="text1"/>
          <w:sz w:val="28"/>
          <w:szCs w:val="28"/>
          <w:highlight w:val="white"/>
        </w:rPr>
        <w:t xml:space="preserve"> настоящего пункта,</w:t>
      </w:r>
      <w:r>
        <w:rPr>
          <w:color w:val="000000" w:themeColor="text1"/>
          <w:sz w:val="28"/>
          <w:szCs w:val="28"/>
          <w:highlight w:val="white"/>
        </w:rPr>
        <w:t xml:space="preserve"> пр</w:t>
      </w:r>
      <w:r>
        <w:rPr>
          <w:color w:val="000000" w:themeColor="text1"/>
          <w:sz w:val="28"/>
          <w:szCs w:val="28"/>
        </w:rPr>
        <w:t xml:space="preserve">едставляют гарантийные письма (об участии команды в новом спортивном сезоне,  обеспечении приобретения в собственность и (или) в пользование материально-технической базы и заключения договора пользования объектом не</w:t>
      </w:r>
      <w:r>
        <w:rPr>
          <w:color w:val="000000" w:themeColor="text1"/>
          <w:sz w:val="28"/>
          <w:szCs w:val="28"/>
        </w:rPr>
        <w:t xml:space="preserve">движимости, о наличии на дату подачи заявки у тренера (тренеров) команды участника отбора опыта работы по проведению со спортсменами учебно-тренировочных мероприятий не менее 3 лет), подписанные руководителем или иным уполномоченным лицом участника отбора.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ind w:firstLine="720"/>
        <w:jc w:val="both"/>
        <w:widowControl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Документы, представленные участником отбора в соответствии с настоящим Порядком, приобщаются к заявке и являются ее неотъемлемой частью.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ind w:firstLine="709"/>
        <w:jc w:val="both"/>
        <w:rPr>
          <w:color w:val="000000" w:themeColor="text1"/>
          <w:sz w:val="28"/>
          <w:szCs w:val="28"/>
          <w:highlight w:val="none"/>
        </w:rPr>
      </w:pPr>
      <w:r>
        <w:rPr>
          <w:rFonts w:cs="Times New Roman"/>
          <w:szCs w:val="28"/>
          <w:highlight w:val="yellow"/>
        </w:rPr>
      </w:r>
      <w:r>
        <w:rPr>
          <w:color w:val="000000" w:themeColor="text1"/>
          <w:sz w:val="28"/>
          <w:szCs w:val="28"/>
          <w:highlight w:val="none"/>
        </w:rPr>
        <w:t xml:space="preserve">8. </w:t>
      </w:r>
      <w:r>
        <w:rPr>
          <w:color w:val="000000" w:themeColor="text1"/>
          <w:sz w:val="28"/>
          <w:szCs w:val="28"/>
        </w:rPr>
        <w:t xml:space="preserve">Порядок подачи, требования, предъявляемые к содержанию заявок.</w:t>
      </w: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  <w:highlight w:val="none"/>
        </w:rPr>
      </w:r>
    </w:p>
    <w:p>
      <w:pPr>
        <w:ind w:firstLine="720"/>
        <w:jc w:val="both"/>
        <w:shd w:val="clear" w:color="auto" w:fill="ffffff"/>
        <w:widowControl/>
        <w:rPr>
          <w:color w:val="000000" w:themeColor="text1"/>
          <w:sz w:val="28"/>
          <w:szCs w:val="28"/>
        </w:rPr>
      </w:pPr>
      <w:r/>
      <w:bookmarkStart w:id="0" w:name="undefined"/>
      <w:r>
        <w:rPr>
          <w:color w:val="000000" w:themeColor="text1"/>
          <w:sz w:val="28"/>
          <w:szCs w:val="28"/>
        </w:rPr>
        <w:t xml:space="preserve">8.1. Для участия в отборе участник отбора подает в сроки, указанные в объявлении о проведении отбора, заявку, составленную </w:t>
      </w:r>
      <w:r>
        <w:rPr>
          <w:b/>
          <w:bCs/>
          <w:color w:val="000000" w:themeColor="text1"/>
          <w:sz w:val="28"/>
          <w:szCs w:val="28"/>
        </w:rPr>
        <w:t xml:space="preserve">по форме</w:t>
      </w:r>
      <w:r>
        <w:rPr>
          <w:b/>
          <w:bCs/>
          <w:color w:val="000000" w:themeColor="text1"/>
          <w:sz w:val="28"/>
          <w:szCs w:val="28"/>
        </w:rPr>
        <w:t xml:space="preserve"> п</w:t>
      </w:r>
      <w:r>
        <w:rPr>
          <w:b/>
          <w:bCs/>
          <w:color w:val="000000" w:themeColor="text1"/>
          <w:sz w:val="28"/>
          <w:szCs w:val="28"/>
        </w:rPr>
        <w:t xml:space="preserve">рилагаемой к настоящему объявлению</w:t>
      </w:r>
      <w:r>
        <w:rPr>
          <w:b/>
          <w:bCs/>
          <w:color w:val="000000" w:themeColor="text1"/>
          <w:sz w:val="28"/>
          <w:szCs w:val="28"/>
          <w:highlight w:val="none"/>
        </w:rPr>
        <w:t xml:space="preserve"> </w:t>
      </w:r>
      <w:r>
        <w:rPr>
          <w:b/>
          <w:bCs/>
          <w:color w:val="000000" w:themeColor="text1"/>
          <w:sz w:val="28"/>
          <w:szCs w:val="28"/>
          <w:highlight w:val="white"/>
        </w:rPr>
        <w:t xml:space="preserve">(приложение № 1 к объявлению)</w:t>
      </w:r>
      <w:r>
        <w:rPr>
          <w:b/>
          <w:bCs/>
          <w:color w:val="000000" w:themeColor="text1"/>
          <w:sz w:val="28"/>
          <w:szCs w:val="28"/>
        </w:rPr>
        <w:t xml:space="preserve">.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ind w:firstLine="720"/>
        <w:jc w:val="both"/>
        <w:shd w:val="clear" w:color="auto" w:fill="ffffff"/>
        <w:widowControl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8.2. Заявка подается с указанием наименования, ИНН, местонахождения, почтового адреса, адреса электронной почты участника отбора, согласия участника отбор</w:t>
      </w:r>
      <w:r>
        <w:rPr>
          <w:color w:val="000000" w:themeColor="text1"/>
          <w:sz w:val="28"/>
          <w:szCs w:val="28"/>
        </w:rPr>
        <w:t xml:space="preserve">а на публикацию (размещение) на</w:t>
      </w:r>
      <w:r>
        <w:t xml:space="preserve"> </w:t>
      </w:r>
      <w:hyperlink r:id="rId20" w:tooltip="https://minsport.orb.ru/" w:history="1">
        <w:r>
          <w:rPr>
            <w:color w:val="000000" w:themeColor="text1"/>
            <w:sz w:val="28"/>
            <w:szCs w:val="28"/>
          </w:rPr>
          <w:t xml:space="preserve">сайте министерства</w:t>
        </w:r>
      </w:hyperlink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информации об участнике отбора, о подаваемой участником отбора заявке, иной информации об участнике отбора, связанной с отборо</w:t>
      </w:r>
      <w:r>
        <w:rPr>
          <w:color w:val="000000" w:themeColor="text1"/>
          <w:sz w:val="28"/>
          <w:szCs w:val="28"/>
        </w:rPr>
        <w:t xml:space="preserve">м, согласия на осуществление министерством проверки  соблюдения порядка и условий предоставления субсидии, в том числе в части достижения результата предоставления субсидии, а также проверки органами государственного финансового контроля в соответствии со </w:t>
      </w:r>
      <w:hyperlink r:id="rId21" w:tooltip="https://internet.garant.ru/#/document/12112604/entry/2681" w:anchor="/document/12112604/entry/2681" w:history="1">
        <w:r>
          <w:rPr>
            <w:color w:val="000000" w:themeColor="text1"/>
            <w:sz w:val="28"/>
            <w:szCs w:val="28"/>
          </w:rPr>
          <w:t xml:space="preserve">статьями 268</w:t>
        </w:r>
        <w:r>
          <w:rPr>
            <w:color w:val="000000" w:themeColor="text1"/>
            <w:sz w:val="24"/>
            <w:szCs w:val="24"/>
            <w:vertAlign w:val="superscript"/>
          </w:rPr>
          <w:t xml:space="preserve">1</w:t>
        </w:r>
        <w:r>
          <w:rPr>
            <w:color w:val="000000" w:themeColor="text1"/>
            <w:sz w:val="28"/>
            <w:szCs w:val="28"/>
          </w:rPr>
          <w:t xml:space="preserve">,</w:t>
        </w:r>
      </w:hyperlink>
      <w:r>
        <w:rPr>
          <w:color w:val="000000" w:themeColor="text1"/>
          <w:sz w:val="28"/>
          <w:szCs w:val="28"/>
        </w:rPr>
        <w:t xml:space="preserve"> </w:t>
      </w:r>
      <w:hyperlink r:id="rId22" w:tooltip="https://internet.garant.ru/#/document/12112604/entry/2692" w:anchor="/document/12112604/entry/2692" w:history="1">
        <w:r>
          <w:rPr>
            <w:color w:val="000000" w:themeColor="text1"/>
            <w:sz w:val="28"/>
            <w:szCs w:val="28"/>
          </w:rPr>
          <w:t xml:space="preserve">269</w:t>
        </w:r>
        <w:r>
          <w:rPr>
            <w:color w:val="000000" w:themeColor="text1"/>
            <w:sz w:val="28"/>
            <w:szCs w:val="28"/>
            <w:vertAlign w:val="superscript"/>
          </w:rPr>
          <w:t xml:space="preserve">2</w:t>
        </w:r>
      </w:hyperlink>
      <w:r>
        <w:rPr>
          <w:color w:val="000000" w:themeColor="text1"/>
          <w:sz w:val="28"/>
          <w:szCs w:val="28"/>
        </w:rPr>
        <w:t xml:space="preserve"> Бюджетного кодекса Российской Федерации и на включение таких положений в соглашение.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ind w:firstLine="720"/>
        <w:jc w:val="both"/>
        <w:shd w:val="clear" w:color="auto" w:fill="ffffff"/>
        <w:widowControl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Заявка подается в министерство в письменном виде на бумажном носителе по адресу министерства либо в электронной форме с применением усиленной </w:t>
      </w:r>
      <w:hyperlink r:id="rId23" w:tooltip="https://internet.garant.ru/#/document/12184522/entry/54" w:anchor="/document/12184522/entry/54" w:history="1">
        <w:r>
          <w:rPr>
            <w:color w:val="000000" w:themeColor="text1"/>
            <w:sz w:val="28"/>
            <w:szCs w:val="28"/>
          </w:rPr>
          <w:t xml:space="preserve">квалифицированной электронной подписи</w:t>
        </w:r>
      </w:hyperlink>
      <w:r>
        <w:rPr>
          <w:color w:val="000000" w:themeColor="text1"/>
          <w:sz w:val="28"/>
          <w:szCs w:val="28"/>
        </w:rPr>
        <w:t xml:space="preserve"> участника отбора по</w:t>
      </w:r>
      <w:r>
        <w:rPr>
          <w:color w:val="000000" w:themeColor="text1"/>
          <w:sz w:val="28"/>
          <w:szCs w:val="28"/>
        </w:rPr>
        <w:t xml:space="preserve"> адрес</w:t>
      </w: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</w:rPr>
        <w:t xml:space="preserve"> электронной почты министерства.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ind w:firstLine="720"/>
        <w:jc w:val="both"/>
        <w:shd w:val="clear" w:color="auto" w:fill="ffffff"/>
        <w:widowControl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Участник отбора вправе подать только одну заявку в текущем году.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ind w:firstLine="720"/>
        <w:jc w:val="both"/>
        <w:widowControl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</w:rPr>
        <w:t xml:space="preserve">8.3. К заявке и документам</w:t>
      </w:r>
      <w:r>
        <w:rPr>
          <w:color w:val="000000" w:themeColor="text1"/>
          <w:sz w:val="28"/>
          <w:szCs w:val="28"/>
        </w:rPr>
        <w:t xml:space="preserve">, предъявляются следующие требования:</w:t>
      </w: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  <w:highlight w:val="none"/>
        </w:rPr>
      </w:r>
    </w:p>
    <w:p>
      <w:pPr>
        <w:ind w:firstLine="720"/>
        <w:jc w:val="both"/>
        <w:widowControl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заявка и документы представляются с ясными оттисками печатей и штампов (при их наличии), без подчисток и исправлений;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ind w:firstLine="720"/>
        <w:jc w:val="both"/>
        <w:widowControl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копии документов должны быть заверены подписью руководителя или иного уполномоченного лица участника отбора и скреплены печатью участника отбора (при наличии).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Ответственность за полноту и достоверность содержащейся в заявке и документах информации несет участник отбора в соответствии с законодательством Российской Федерации.</w:t>
      </w:r>
      <w:bookmarkEnd w:id="0"/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ind w:firstLine="720"/>
        <w:jc w:val="both"/>
        <w:spacing w:line="235" w:lineRule="auto"/>
        <w:rPr>
          <w:color w:val="auto" w:themeColor="text1"/>
          <w:sz w:val="28"/>
          <w:szCs w:val="28"/>
          <w:highlight w:val="white"/>
        </w:rPr>
      </w:pPr>
      <w:r>
        <w:rPr>
          <w:color w:val="auto"/>
          <w:sz w:val="28"/>
          <w:szCs w:val="28"/>
          <w:highlight w:val="white"/>
        </w:rPr>
        <w:t xml:space="preserve">9. </w:t>
      </w:r>
      <w:r>
        <w:rPr>
          <w:color w:val="auto"/>
          <w:highlight w:val="white"/>
        </w:rPr>
      </w:r>
      <w:bookmarkStart w:id="0" w:name="undefined"/>
      <w:r>
        <w:rPr>
          <w:color w:val="auto"/>
          <w:sz w:val="28"/>
          <w:szCs w:val="28"/>
          <w:highlight w:val="white"/>
        </w:rPr>
        <w:t xml:space="preserve">Министерство размещает объявление об отмене проведения отбора не позднее чем за 3 рабочих дня до даты окончания срока подачи заявок, в случае изменения объ</w:t>
      </w:r>
      <w:r>
        <w:rPr>
          <w:color w:val="auto"/>
          <w:sz w:val="28"/>
          <w:szCs w:val="28"/>
          <w:highlight w:val="white"/>
        </w:rPr>
        <w:t xml:space="preserve">ема лимитов бюджетных обязательств, доведенных до министерства на цели, </w:t>
      </w:r>
      <w:r>
        <w:rPr>
          <w:color w:val="auto"/>
          <w:sz w:val="28"/>
          <w:szCs w:val="28"/>
          <w:highlight w:val="white"/>
        </w:rPr>
        <w:t xml:space="preserve">указанные в </w:t>
      </w:r>
      <w:hyperlink r:id="rId24" w:tooltip="https://internet.garant.ru/#/document/408278187/entry/1112" w:anchor="/document/408278187/entry/1112" w:history="1">
        <w:r>
          <w:rPr>
            <w:rStyle w:val="812"/>
            <w:color w:val="auto"/>
            <w:sz w:val="28"/>
            <w:szCs w:val="28"/>
            <w:highlight w:val="white"/>
            <w:u w:val="none"/>
          </w:rPr>
          <w:t xml:space="preserve">пункте 4 </w:t>
        </w:r>
        <w:r>
          <w:rPr>
            <w:rFonts w:ascii="Times New Roman" w:hAnsi="Times New Roman" w:eastAsia="Times New Roman" w:cs="Times New Roman"/>
            <w:color w:val="auto"/>
            <w:sz w:val="28"/>
            <w:szCs w:val="28"/>
            <w:highlight w:val="white"/>
          </w:rPr>
          <w:t xml:space="preserve">П</w:t>
        </w:r>
        <w:r>
          <w:rPr>
            <w:rFonts w:ascii="Times New Roman" w:hAnsi="Times New Roman" w:eastAsia="Times New Roman" w:cs="Times New Roman"/>
            <w:color w:val="auto"/>
            <w:sz w:val="28"/>
            <w:szCs w:val="28"/>
            <w:highlight w:val="white"/>
          </w:rPr>
          <w:t xml:space="preserve">орядка предоставления из областного бюджета субсидии некоммерческим организациям, осуществляющим деятельность в сфере физической культуры и спорта</w:t>
        </w:r>
        <w:r>
          <w:rPr>
            <w:rFonts w:ascii="Times New Roman" w:hAnsi="Times New Roman" w:eastAsia="Times New Roman" w:cs="Times New Roman"/>
            <w:color w:val="auto"/>
            <w:sz w:val="28"/>
            <w:szCs w:val="28"/>
            <w:highlight w:val="white"/>
          </w:rPr>
          <w:t xml:space="preserve">, утвержденного п</w:t>
        </w:r>
        <w:r>
          <w:rPr>
            <w:rFonts w:ascii="Times New Roman" w:hAnsi="Times New Roman" w:eastAsia="Times New Roman" w:cs="Times New Roman"/>
            <w:color w:val="auto"/>
            <w:sz w:val="28"/>
            <w:szCs w:val="28"/>
            <w:highlight w:val="white"/>
          </w:rPr>
          <w:t xml:space="preserve">остановлением Правительства Оренбургской области от 20 декабря 2010 г. № 902-п</w:t>
        </w:r>
        <w:r>
          <w:rPr>
            <w:color w:val="auto"/>
            <w:highlight w:val="white"/>
          </w:rPr>
        </w:r>
        <w:r>
          <w:rPr>
            <w:rStyle w:val="812"/>
            <w:color w:val="auto"/>
            <w:sz w:val="28"/>
            <w:szCs w:val="28"/>
            <w:highlight w:val="green"/>
            <w:u w:val="none"/>
          </w:rPr>
        </w:r>
      </w:hyperlink>
      <w:r>
        <w:rPr>
          <w:color w:val="auto"/>
          <w:sz w:val="28"/>
          <w:szCs w:val="28"/>
          <w:highlight w:val="white"/>
        </w:rPr>
        <w:t xml:space="preserve">,</w:t>
      </w:r>
      <w:r>
        <w:rPr>
          <w:color w:val="auto"/>
          <w:sz w:val="28"/>
          <w:szCs w:val="28"/>
          <w:highlight w:val="white"/>
        </w:rPr>
        <w:t xml:space="preserve"> а так</w:t>
      </w:r>
      <w:r>
        <w:rPr>
          <w:color w:val="auto"/>
          <w:sz w:val="28"/>
          <w:szCs w:val="28"/>
          <w:highlight w:val="white"/>
        </w:rPr>
        <w:t xml:space="preserve">же необходимости изменений порядка и условий проведения отбора, связанных с изменениями законодательства Российской Федерации и Оренбургской области или настоящего Порядка.</w:t>
      </w:r>
      <w:r>
        <w:rPr>
          <w:color w:val="auto" w:themeColor="text1"/>
          <w:sz w:val="28"/>
          <w:szCs w:val="28"/>
          <w:highlight w:val="white"/>
        </w:rPr>
      </w:r>
      <w:r>
        <w:rPr>
          <w:color w:val="auto" w:themeColor="text1"/>
          <w:sz w:val="28"/>
          <w:szCs w:val="28"/>
          <w:highlight w:val="white"/>
        </w:rPr>
      </w:r>
    </w:p>
    <w:p>
      <w:pPr>
        <w:ind w:firstLine="720"/>
        <w:jc w:val="both"/>
        <w:spacing w:line="235" w:lineRule="auto"/>
        <w:shd w:val="clear" w:color="auto" w:fill="ffffff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Объявление об отмене проведения отбора подписывается министром физической культуры и спорта Оренбургской области (исполняющим обязанности министра), размещается на сайте министерства и содержит информацию о причинах отмены отбора.</w:t>
      </w:r>
      <w:r>
        <w:rPr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  <w:sz w:val="28"/>
          <w:szCs w:val="28"/>
          <w:highlight w:val="white"/>
        </w:rPr>
      </w:r>
    </w:p>
    <w:p>
      <w:pPr>
        <w:ind w:firstLine="720"/>
        <w:jc w:val="both"/>
        <w:rPr>
          <w:color w:val="000000" w:themeColor="text1"/>
          <w:sz w:val="28"/>
          <w:szCs w:val="28"/>
          <w:highlight w:val="white"/>
        </w:rPr>
      </w:pPr>
      <w:r>
        <w:rPr>
          <w:highlight w:val="white"/>
        </w:rPr>
      </w:r>
      <w:bookmarkStart w:id="0" w:name="undefined"/>
      <w:r>
        <w:rPr>
          <w:color w:val="000000" w:themeColor="text1"/>
          <w:sz w:val="28"/>
          <w:szCs w:val="28"/>
          <w:highlight w:val="white"/>
        </w:rPr>
        <w:t xml:space="preserve">Участники отбора, подавшие заявки, информируются об отмене проведения отбора в течение 2 рабочих дней со дня опубликования объявления об отмене проведения отбора в письменном </w:t>
      </w:r>
      <w:r>
        <w:rPr>
          <w:color w:val="000000" w:themeColor="text1"/>
          <w:sz w:val="28"/>
          <w:szCs w:val="28"/>
          <w:highlight w:val="white"/>
          <w:shd w:val="clear" w:color="ffffff" w:themeColor="background1" w:fill="ffffff" w:themeFill="background1"/>
        </w:rPr>
        <w:t xml:space="preserve">виде путем направления участнику отбора по почте заказного письма</w:t>
      </w:r>
      <w:r>
        <w:rPr>
          <w:color w:val="000000" w:themeColor="text1"/>
          <w:sz w:val="28"/>
          <w:szCs w:val="28"/>
          <w:highlight w:val="white"/>
        </w:rPr>
        <w:t xml:space="preserve"> с уведомлением о вручении или вручения его  непосредственно участнику отбора.</w:t>
      </w:r>
      <w:r>
        <w:rPr>
          <w:rStyle w:val="840"/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  <w:sz w:val="28"/>
          <w:szCs w:val="28"/>
          <w:highlight w:val="white"/>
        </w:rPr>
      </w:r>
    </w:p>
    <w:p>
      <w:pPr>
        <w:ind w:firstLine="720"/>
        <w:jc w:val="both"/>
        <w:shd w:val="clear" w:color="auto" w:fill="ffffff"/>
        <w:widowControl/>
        <w:rPr>
          <w:color w:val="000000" w:themeColor="text1"/>
          <w:sz w:val="28"/>
          <w:szCs w:val="28"/>
          <w:highlight w:val="white"/>
        </w:rPr>
      </w:pPr>
      <w:r>
        <w:rPr>
          <w:highlight w:val="white"/>
        </w:rPr>
      </w:r>
      <w:r>
        <w:rPr>
          <w:highlight w:val="white"/>
        </w:rPr>
      </w:r>
      <w:bookmarkEnd w:id="0"/>
      <w:r>
        <w:rPr>
          <w:color w:val="000000" w:themeColor="text1"/>
          <w:sz w:val="28"/>
          <w:szCs w:val="28"/>
          <w:highlight w:val="white"/>
        </w:rPr>
        <w:t xml:space="preserve">Отбор считается отмененным со дня размещения объявления об отмене проведения отбора на сайте министерства</w:t>
      </w:r>
      <w:r>
        <w:rPr>
          <w:color w:val="000000" w:themeColor="text1"/>
          <w:sz w:val="28"/>
          <w:szCs w:val="28"/>
          <w:highlight w:val="white"/>
          <w:shd w:val="clear" w:color="auto" w:fill="ffffff"/>
        </w:rPr>
        <w:t xml:space="preserve">.</w:t>
      </w:r>
      <w:r>
        <w:rPr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  <w:sz w:val="28"/>
          <w:szCs w:val="28"/>
          <w:highlight w:val="white"/>
        </w:rPr>
      </w:r>
    </w:p>
    <w:p>
      <w:pPr>
        <w:ind w:firstLine="708"/>
        <w:jc w:val="both"/>
        <w:rPr>
          <w:color w:val="000000" w:themeColor="text1"/>
          <w:sz w:val="28"/>
          <w:szCs w:val="28"/>
          <w:highlight w:val="white"/>
        </w:rPr>
      </w:pPr>
      <w:r>
        <w:rPr>
          <w:highlight w:val="white"/>
        </w:rPr>
      </w:r>
      <w:r>
        <w:rPr>
          <w:color w:val="000000" w:themeColor="text1"/>
          <w:sz w:val="28"/>
          <w:szCs w:val="28"/>
          <w:highlight w:val="white"/>
        </w:rPr>
        <w:t xml:space="preserve">После окончания срока отмены проведения отбора в соответствии настоящим пунктом </w:t>
      </w:r>
      <w:r>
        <w:rPr>
          <w:color w:val="000000" w:themeColor="text1"/>
          <w:sz w:val="28"/>
          <w:szCs w:val="28"/>
          <w:highlight w:val="white"/>
        </w:rPr>
        <w:t xml:space="preserve">министерство может отменить проведение отбора только в случае возникновения обстоятельств непреодолимой силы в соответствии с </w:t>
      </w:r>
      <w:hyperlink r:id="rId25" w:tooltip="https://internet.garant.ru/document/redirect/10164072/4013" w:history="1">
        <w:r>
          <w:rPr>
            <w:color w:val="000000" w:themeColor="text1"/>
            <w:sz w:val="28"/>
            <w:szCs w:val="28"/>
            <w:highlight w:val="white"/>
          </w:rPr>
          <w:t xml:space="preserve">пунктом 3 статьи 401</w:t>
        </w:r>
      </w:hyperlink>
      <w:r>
        <w:rPr>
          <w:color w:val="000000" w:themeColor="text1"/>
          <w:sz w:val="28"/>
          <w:szCs w:val="28"/>
          <w:highlight w:val="white"/>
        </w:rPr>
        <w:t xml:space="preserve"> Гражданского кодекса Российской Федерации.</w:t>
      </w:r>
      <w:r>
        <w:rPr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  <w:sz w:val="28"/>
          <w:szCs w:val="28"/>
          <w:highlight w:val="white"/>
        </w:rPr>
      </w:r>
    </w:p>
    <w:p>
      <w:pPr>
        <w:ind w:firstLine="720"/>
        <w:jc w:val="both"/>
        <w:spacing w:line="235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</w:rPr>
        <w:t xml:space="preserve">10. </w:t>
      </w:r>
      <w:r>
        <w:rPr>
          <w:color w:val="000000" w:themeColor="text1"/>
          <w:sz w:val="28"/>
          <w:szCs w:val="28"/>
        </w:rPr>
        <w:t xml:space="preserve">Участник отбора вправе с 14 по 25 марта текущего года направить министерству не более 5 запросов о разъяснении положений объявления о проведении отбора путем направления соответствующего запроса в свободной форме </w:t>
      </w:r>
      <w:r>
        <w:rPr>
          <w:color w:val="000000" w:themeColor="text1"/>
          <w:sz w:val="28"/>
          <w:szCs w:val="28"/>
        </w:rPr>
        <w:t xml:space="preserve">по</w:t>
      </w:r>
      <w:r>
        <w:rPr>
          <w:color w:val="000000" w:themeColor="text1"/>
          <w:sz w:val="28"/>
          <w:szCs w:val="28"/>
        </w:rPr>
        <w:t xml:space="preserve"> адрес</w:t>
      </w: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</w:rPr>
        <w:t xml:space="preserve"> электронной почты министерства, указанн</w:t>
      </w:r>
      <w:r>
        <w:rPr>
          <w:color w:val="000000" w:themeColor="text1"/>
          <w:sz w:val="28"/>
          <w:szCs w:val="28"/>
        </w:rPr>
        <w:t xml:space="preserve">ому</w:t>
      </w:r>
      <w:r>
        <w:rPr>
          <w:color w:val="000000" w:themeColor="text1"/>
          <w:sz w:val="28"/>
          <w:szCs w:val="28"/>
        </w:rPr>
        <w:t xml:space="preserve"> в объявлении о проведении отбора.</w:t>
      </w: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  <w:highlight w:val="none"/>
        </w:rPr>
      </w:r>
    </w:p>
    <w:p>
      <w:pPr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течение одного рабочего дня после дня поступления запроса о разъяснении положений объявлени</w:t>
      </w:r>
      <w:r>
        <w:rPr>
          <w:sz w:val="28"/>
          <w:szCs w:val="28"/>
          <w:highlight w:val="white"/>
        </w:rPr>
        <w:t xml:space="preserve">я о проведении </w:t>
      </w:r>
      <w:r>
        <w:rPr>
          <w:sz w:val="28"/>
          <w:szCs w:val="28"/>
          <w:highlight w:val="white"/>
        </w:rPr>
        <w:t xml:space="preserve">отбора министерство направляет участнику отбора разъяснения положений объявлени</w:t>
      </w:r>
      <w:r>
        <w:rPr>
          <w:sz w:val="28"/>
          <w:szCs w:val="28"/>
          <w:highlight w:val="white"/>
        </w:rPr>
        <w:t xml:space="preserve">я о проведении</w:t>
      </w:r>
      <w:r>
        <w:rPr>
          <w:sz w:val="28"/>
          <w:szCs w:val="28"/>
          <w:highlight w:val="white"/>
        </w:rPr>
        <w:t xml:space="preserve"> отбора путем направления такого разъяснения </w:t>
      </w:r>
      <w:r>
        <w:rPr>
          <w:sz w:val="28"/>
          <w:szCs w:val="28"/>
          <w:highlight w:val="white"/>
        </w:rPr>
        <w:t xml:space="preserve">по</w:t>
      </w:r>
      <w:r>
        <w:rPr>
          <w:sz w:val="28"/>
          <w:szCs w:val="28"/>
          <w:highlight w:val="white"/>
        </w:rPr>
        <w:t xml:space="preserve"> адрес</w:t>
      </w:r>
      <w:r>
        <w:rPr>
          <w:sz w:val="28"/>
          <w:szCs w:val="28"/>
          <w:highlight w:val="white"/>
        </w:rPr>
        <w:t xml:space="preserve">у</w:t>
      </w:r>
      <w:r>
        <w:rPr>
          <w:sz w:val="28"/>
          <w:szCs w:val="28"/>
          <w:highlight w:val="white"/>
        </w:rPr>
        <w:t xml:space="preserve"> электронной почты, указанной участником отбора в запросе о разъяснении положений объявлени</w:t>
      </w:r>
      <w:r>
        <w:rPr>
          <w:sz w:val="28"/>
          <w:szCs w:val="28"/>
          <w:highlight w:val="white"/>
        </w:rPr>
        <w:t xml:space="preserve">я о проведении</w:t>
      </w:r>
      <w:r>
        <w:rPr>
          <w:sz w:val="28"/>
          <w:szCs w:val="28"/>
          <w:highlight w:val="white"/>
        </w:rPr>
        <w:t xml:space="preserve"> отбора. 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ind w:firstLine="720"/>
        <w:jc w:val="both"/>
        <w:shd w:val="clear" w:color="auto" w:fill="ffffff"/>
        <w:widowControl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Пред</w:t>
      </w:r>
      <w:r>
        <w:rPr>
          <w:color w:val="000000" w:themeColor="text1"/>
          <w:sz w:val="28"/>
          <w:szCs w:val="28"/>
          <w:highlight w:val="white"/>
        </w:rPr>
        <w:t xml:space="preserve">о</w:t>
      </w:r>
      <w:r>
        <w:rPr>
          <w:color w:val="000000" w:themeColor="text1"/>
          <w:sz w:val="28"/>
          <w:szCs w:val="28"/>
          <w:highlight w:val="white"/>
        </w:rPr>
        <w:t xml:space="preserve">ставленное министерством </w:t>
      </w:r>
      <w:r>
        <w:rPr>
          <w:color w:val="000000" w:themeColor="text1"/>
          <w:sz w:val="28"/>
          <w:szCs w:val="28"/>
          <w:highlight w:val="white"/>
        </w:rPr>
        <w:t xml:space="preserve">разъяснение положени</w:t>
      </w:r>
      <w:r>
        <w:rPr>
          <w:color w:val="000000" w:themeColor="text1"/>
          <w:sz w:val="28"/>
          <w:szCs w:val="28"/>
          <w:highlight w:val="white"/>
        </w:rPr>
        <w:t xml:space="preserve">й объявления о проведении отбора должно соответствовать настоящему Порядку, информации, содержащейся в объявлении о проведении отбора.</w:t>
      </w:r>
      <w:r>
        <w:rPr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  <w:sz w:val="28"/>
          <w:szCs w:val="28"/>
          <w:highlight w:val="white"/>
        </w:rPr>
      </w:r>
    </w:p>
    <w:p>
      <w:pPr>
        <w:ind w:firstLine="720"/>
        <w:jc w:val="both"/>
        <w:spacing w:line="235" w:lineRule="auto"/>
        <w:rPr>
          <w:rFonts w:eastAsia="Calibri"/>
          <w:color w:val="000000" w:themeColor="text1"/>
          <w:sz w:val="28"/>
          <w:szCs w:val="28"/>
          <w:highlight w:val="none"/>
          <w:lang w:eastAsia="en-US"/>
        </w:rPr>
      </w:pPr>
      <w:r>
        <w:rPr>
          <w:color w:val="000000" w:themeColor="text1"/>
          <w:sz w:val="28"/>
          <w:szCs w:val="28"/>
        </w:rPr>
        <w:t xml:space="preserve">11.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До даты окончания приема заявок участник отбора вправе внести в заявку изменения либо отозвать заявку. </w:t>
      </w:r>
      <w:r>
        <w:rPr>
          <w:rFonts w:eastAsia="Calibri"/>
          <w:color w:val="000000" w:themeColor="text1"/>
          <w:sz w:val="28"/>
          <w:szCs w:val="28"/>
          <w:highlight w:val="none"/>
          <w:lang w:eastAsia="en-US"/>
        </w:rPr>
      </w:r>
      <w:r>
        <w:rPr>
          <w:rFonts w:eastAsia="Calibri"/>
          <w:color w:val="000000" w:themeColor="text1"/>
          <w:sz w:val="28"/>
          <w:szCs w:val="28"/>
          <w:highlight w:val="none"/>
          <w:lang w:eastAsia="en-US"/>
        </w:rPr>
      </w:r>
    </w:p>
    <w:p>
      <w:pPr>
        <w:ind w:firstLine="709"/>
        <w:jc w:val="both"/>
        <w:widowControl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Внесение изменений в заявку и отзыв заявки осуществляется участником отбора путем представления в министерство либо направления </w:t>
      </w:r>
      <w:r>
        <w:rPr>
          <w:color w:val="000000" w:themeColor="text1"/>
          <w:sz w:val="28"/>
          <w:szCs w:val="28"/>
        </w:rPr>
        <w:t xml:space="preserve">по</w:t>
      </w:r>
      <w:r>
        <w:rPr>
          <w:color w:val="000000" w:themeColor="text1"/>
          <w:sz w:val="28"/>
          <w:szCs w:val="28"/>
        </w:rPr>
        <w:t xml:space="preserve"> почтов</w:t>
      </w:r>
      <w:r>
        <w:rPr>
          <w:color w:val="000000" w:themeColor="text1"/>
          <w:sz w:val="28"/>
          <w:szCs w:val="28"/>
        </w:rPr>
        <w:t xml:space="preserve">ому</w:t>
      </w:r>
      <w:r>
        <w:rPr>
          <w:color w:val="000000" w:themeColor="text1"/>
          <w:sz w:val="28"/>
          <w:szCs w:val="28"/>
        </w:rPr>
        <w:t xml:space="preserve"> адрес</w:t>
      </w: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</w:rPr>
        <w:t xml:space="preserve"> министерства соответствующего заявления, составленного в свободной форме в письменном виде на бумажном носителе.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ind w:firstLine="709"/>
        <w:jc w:val="both"/>
        <w:widowControl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Заявка считается измененной или отозванной со дня получения министерством </w:t>
      </w:r>
      <w:r>
        <w:rPr>
          <w:color w:val="000000" w:themeColor="text1"/>
          <w:sz w:val="28"/>
          <w:szCs w:val="28"/>
        </w:rPr>
        <w:t xml:space="preserve">соответствующего заявления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участника отбора.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Style w:val="840"/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В течение 3 рабочих дней со дня поступления </w:t>
      </w:r>
      <w:r>
        <w:rPr>
          <w:color w:val="000000" w:themeColor="text1"/>
          <w:sz w:val="28"/>
          <w:szCs w:val="28"/>
        </w:rPr>
        <w:t xml:space="preserve">в министерство заявления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участника отбора</w:t>
      </w:r>
      <w:r>
        <w:rPr>
          <w:color w:val="000000" w:themeColor="text1"/>
          <w:sz w:val="28"/>
          <w:szCs w:val="28"/>
          <w:lang w:eastAsia="en-US"/>
        </w:rPr>
        <w:t xml:space="preserve"> об отзыве заявки</w:t>
      </w:r>
      <w:r>
        <w:rPr>
          <w:rStyle w:val="840"/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министерство возвращает участнику отбора заявку </w:t>
      </w:r>
      <w:r>
        <w:rPr>
          <w:color w:val="000000" w:themeColor="text1"/>
          <w:sz w:val="28"/>
          <w:szCs w:val="28"/>
          <w:shd w:val="clear" w:color="ffffff" w:themeColor="background1" w:fill="ffffff" w:themeFill="background1"/>
        </w:rPr>
        <w:t xml:space="preserve">путем направления </w:t>
      </w:r>
      <w:r>
        <w:rPr>
          <w:color w:val="000000" w:themeColor="text1"/>
          <w:sz w:val="28"/>
          <w:szCs w:val="28"/>
          <w:shd w:val="clear" w:color="ffffff" w:themeColor="background1" w:fill="ffffff" w:themeFill="background1"/>
        </w:rPr>
        <w:t xml:space="preserve">ее </w:t>
      </w:r>
      <w:r>
        <w:rPr>
          <w:color w:val="000000" w:themeColor="text1"/>
          <w:sz w:val="28"/>
          <w:szCs w:val="28"/>
          <w:shd w:val="clear" w:color="ffffff" w:themeColor="background1" w:fill="ffffff" w:themeFill="background1"/>
        </w:rPr>
        <w:t xml:space="preserve">по почте заказн</w:t>
      </w:r>
      <w:r>
        <w:rPr>
          <w:color w:val="000000" w:themeColor="text1"/>
          <w:sz w:val="28"/>
          <w:szCs w:val="28"/>
          <w:shd w:val="clear" w:color="ffffff" w:themeColor="background1" w:fill="ffffff" w:themeFill="background1"/>
        </w:rPr>
        <w:t xml:space="preserve">ым</w:t>
      </w:r>
      <w:r>
        <w:rPr>
          <w:color w:val="000000" w:themeColor="text1"/>
          <w:sz w:val="28"/>
          <w:szCs w:val="28"/>
          <w:shd w:val="clear" w:color="ffffff" w:themeColor="background1" w:fill="ffffff" w:themeFill="background1"/>
        </w:rPr>
        <w:t xml:space="preserve"> письм</w:t>
      </w:r>
      <w:r>
        <w:rPr>
          <w:color w:val="000000" w:themeColor="text1"/>
          <w:sz w:val="28"/>
          <w:szCs w:val="28"/>
          <w:shd w:val="clear" w:color="ffffff" w:themeColor="background1" w:fill="ffffff" w:themeFill="background1"/>
        </w:rPr>
        <w:t xml:space="preserve">ом</w:t>
      </w:r>
      <w:r>
        <w:rPr>
          <w:color w:val="000000" w:themeColor="text1"/>
          <w:sz w:val="28"/>
          <w:szCs w:val="28"/>
        </w:rPr>
        <w:t xml:space="preserve"> с уведомлением о вручении или вручения </w:t>
      </w:r>
      <w:r>
        <w:rPr>
          <w:color w:val="000000" w:themeColor="text1"/>
          <w:sz w:val="28"/>
          <w:szCs w:val="28"/>
        </w:rPr>
        <w:t xml:space="preserve">заявки</w:t>
      </w:r>
      <w:r>
        <w:rPr>
          <w:color w:val="000000" w:themeColor="text1"/>
          <w:sz w:val="28"/>
          <w:szCs w:val="28"/>
        </w:rPr>
        <w:t xml:space="preserve"> непосредственно участнику отбора</w:t>
      </w:r>
      <w:r>
        <w:rPr>
          <w:rStyle w:val="840"/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</w:p>
    <w:p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12. Министерство регистрирует заявки, запросы о разъяснении положений объявле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ния о проведении отбора, заявления о внесении изменений в заявку или об отзыве заявки в порядке очередности их поступления в день их поступления в журнале регистрации, листы которого должны быть пронумерованы, прошнурованы и скреплены печатью министерства.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ind w:firstLine="708"/>
        <w:jc w:val="both"/>
        <w:shd w:val="clear" w:color="auto" w:fill="ffffff"/>
        <w:widowControl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Министерство в течение 2 рабочих дней со дня окончания срока подачи заявок направляет: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ind w:firstLine="708"/>
        <w:jc w:val="both"/>
        <w:shd w:val="clear" w:color="auto" w:fill="ffffff"/>
        <w:widowControl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заявку с приложенными документами для рассмотрения в комиссию по отбору (далее – комиссия), состав которой и положение о которой утверждаются приказом министерства;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уведомление о возврате заявки на доработку </w:t>
      </w:r>
      <w:r>
        <w:rPr>
          <w:color w:val="000000" w:themeColor="text1"/>
          <w:sz w:val="28"/>
          <w:szCs w:val="28"/>
          <w:shd w:val="clear" w:color="ffffff" w:themeColor="background1" w:fill="ffffff" w:themeFill="background1"/>
        </w:rPr>
        <w:t xml:space="preserve">путем направления</w:t>
      </w:r>
      <w:r>
        <w:rPr>
          <w:color w:val="000000" w:themeColor="text1"/>
          <w:sz w:val="28"/>
          <w:szCs w:val="28"/>
          <w:shd w:val="clear" w:color="ffffff" w:themeColor="background1" w:fill="ffffff" w:themeFill="background1"/>
        </w:rPr>
        <w:t xml:space="preserve"> его </w:t>
      </w:r>
      <w:r>
        <w:rPr>
          <w:color w:val="000000" w:themeColor="text1"/>
          <w:sz w:val="28"/>
          <w:szCs w:val="28"/>
          <w:shd w:val="clear" w:color="ffffff" w:themeColor="background1" w:fill="ffffff" w:themeFill="background1"/>
        </w:rPr>
        <w:t xml:space="preserve">участнику отбора по почте заказн</w:t>
      </w:r>
      <w:r>
        <w:rPr>
          <w:color w:val="000000" w:themeColor="text1"/>
          <w:sz w:val="28"/>
          <w:szCs w:val="28"/>
          <w:shd w:val="clear" w:color="ffffff" w:themeColor="background1" w:fill="ffffff" w:themeFill="background1"/>
        </w:rPr>
        <w:t xml:space="preserve">ым</w:t>
      </w:r>
      <w:r>
        <w:rPr>
          <w:color w:val="000000" w:themeColor="text1"/>
          <w:sz w:val="28"/>
          <w:szCs w:val="28"/>
          <w:shd w:val="clear" w:color="ffffff" w:themeColor="background1" w:fill="ffffff" w:themeFill="background1"/>
        </w:rPr>
        <w:t xml:space="preserve"> письм</w:t>
      </w:r>
      <w:r>
        <w:rPr>
          <w:color w:val="000000" w:themeColor="text1"/>
          <w:sz w:val="28"/>
          <w:szCs w:val="28"/>
          <w:shd w:val="clear" w:color="ffffff" w:themeColor="background1" w:fill="ffffff" w:themeFill="background1"/>
        </w:rPr>
        <w:t xml:space="preserve">ом </w:t>
      </w:r>
      <w:r>
        <w:rPr>
          <w:color w:val="000000" w:themeColor="text1"/>
          <w:sz w:val="28"/>
          <w:szCs w:val="28"/>
        </w:rPr>
        <w:t xml:space="preserve">с уведомлением о вручении или вручения </w:t>
      </w:r>
      <w:r>
        <w:rPr>
          <w:color w:val="000000" w:themeColor="text1"/>
          <w:sz w:val="28"/>
          <w:szCs w:val="28"/>
        </w:rPr>
        <w:t xml:space="preserve">такого уведомления </w:t>
      </w:r>
      <w:r>
        <w:rPr>
          <w:color w:val="000000" w:themeColor="text1"/>
          <w:sz w:val="28"/>
          <w:szCs w:val="28"/>
        </w:rPr>
        <w:t xml:space="preserve">непосредственно участнику отбора с указанием причин</w:t>
      </w:r>
      <w:r>
        <w:rPr>
          <w:color w:val="000000" w:themeColor="text1"/>
          <w:sz w:val="28"/>
          <w:szCs w:val="28"/>
        </w:rPr>
        <w:t xml:space="preserve">ы</w:t>
      </w:r>
      <w:r>
        <w:rPr>
          <w:color w:val="000000" w:themeColor="text1"/>
          <w:sz w:val="28"/>
          <w:szCs w:val="28"/>
        </w:rPr>
        <w:t xml:space="preserve">, послуживш</w:t>
      </w:r>
      <w:r>
        <w:rPr>
          <w:color w:val="000000" w:themeColor="text1"/>
          <w:sz w:val="28"/>
          <w:szCs w:val="28"/>
        </w:rPr>
        <w:t xml:space="preserve">ей</w:t>
      </w:r>
      <w:r>
        <w:rPr>
          <w:color w:val="000000" w:themeColor="text1"/>
          <w:sz w:val="28"/>
          <w:szCs w:val="28"/>
        </w:rPr>
        <w:t xml:space="preserve"> основани</w:t>
      </w:r>
      <w:r>
        <w:rPr>
          <w:color w:val="000000" w:themeColor="text1"/>
          <w:sz w:val="28"/>
          <w:szCs w:val="28"/>
        </w:rPr>
        <w:t xml:space="preserve">ем</w:t>
      </w:r>
      <w:r>
        <w:rPr>
          <w:color w:val="000000" w:themeColor="text1"/>
          <w:sz w:val="28"/>
          <w:szCs w:val="28"/>
        </w:rPr>
        <w:t xml:space="preserve"> для возврата заявки на доработку.</w:t>
      </w:r>
      <w:r>
        <w:rPr>
          <w:rStyle w:val="840"/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ind w:firstLine="720"/>
        <w:jc w:val="both"/>
        <w:rPr>
          <w:rFonts w:eastAsia="TimesNewRomanCYR"/>
          <w:color w:val="000000" w:themeColor="text1"/>
          <w:sz w:val="28"/>
          <w:szCs w:val="28"/>
        </w:rPr>
      </w:pPr>
      <w:r/>
      <w:bookmarkStart w:id="0" w:name="undefined"/>
      <w:r>
        <w:rPr>
          <w:rFonts w:eastAsia="TimesNewRomanCYR"/>
          <w:color w:val="000000" w:themeColor="text1"/>
          <w:sz w:val="28"/>
          <w:szCs w:val="28"/>
        </w:rPr>
        <w:t xml:space="preserve">Основанием для возврата заявки на доработку является наличие технической ошибки (</w:t>
      </w:r>
      <w:r>
        <w:rPr>
          <w:rFonts w:eastAsia="TimesNewRomanCYR"/>
          <w:color w:val="000000" w:themeColor="text1"/>
          <w:sz w:val="28"/>
          <w:szCs w:val="28"/>
        </w:rPr>
        <w:t xml:space="preserve">технических </w:t>
      </w:r>
      <w:r>
        <w:rPr>
          <w:rFonts w:eastAsia="TimesNewRomanCYR"/>
          <w:color w:val="000000" w:themeColor="text1"/>
          <w:sz w:val="28"/>
          <w:szCs w:val="28"/>
        </w:rPr>
        <w:t xml:space="preserve">ошибок) в заявке и (или) прилагаемых к заявке документах.</w:t>
      </w:r>
      <w:bookmarkEnd w:id="0"/>
      <w:r>
        <w:rPr>
          <w:rFonts w:eastAsia="TimesNewRomanCYR"/>
          <w:color w:val="000000" w:themeColor="text1"/>
          <w:sz w:val="28"/>
          <w:szCs w:val="28"/>
        </w:rPr>
      </w:r>
      <w:r>
        <w:rPr>
          <w:rFonts w:eastAsia="TimesNewRomanCYR"/>
          <w:color w:val="000000" w:themeColor="text1"/>
          <w:sz w:val="28"/>
          <w:szCs w:val="28"/>
        </w:rPr>
      </w:r>
    </w:p>
    <w:p>
      <w:pPr>
        <w:ind w:firstLine="720"/>
        <w:jc w:val="both"/>
        <w:shd w:val="clear" w:color="auto" w:fill="ffffff"/>
        <w:widowControl/>
        <w:rPr>
          <w:color w:val="000000" w:themeColor="text1"/>
          <w:sz w:val="28"/>
          <w:szCs w:val="28"/>
        </w:rPr>
      </w:pPr>
      <w:r>
        <w:rPr>
          <w:rFonts w:eastAsia="TimesNewRomanCYR"/>
          <w:color w:val="000000" w:themeColor="text1"/>
          <w:sz w:val="28"/>
          <w:szCs w:val="28"/>
        </w:rPr>
        <w:t xml:space="preserve">Доработанная заявка представляется в министерство </w:t>
      </w:r>
      <w:r>
        <w:rPr>
          <w:color w:val="000000" w:themeColor="text1"/>
          <w:sz w:val="28"/>
          <w:szCs w:val="28"/>
        </w:rPr>
        <w:t xml:space="preserve">в письменном виде на бумажном носителе </w:t>
      </w:r>
      <w:r>
        <w:rPr>
          <w:color w:val="000000" w:themeColor="text1"/>
          <w:sz w:val="28"/>
          <w:szCs w:val="28"/>
        </w:rPr>
        <w:t xml:space="preserve">по</w:t>
      </w:r>
      <w:r>
        <w:rPr>
          <w:color w:val="000000" w:themeColor="text1"/>
          <w:sz w:val="28"/>
          <w:szCs w:val="28"/>
        </w:rPr>
        <w:t xml:space="preserve"> адрес</w:t>
      </w: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</w:rPr>
        <w:t xml:space="preserve"> министерства либо в электронной форме с применением усиленной </w:t>
      </w:r>
      <w:hyperlink r:id="rId26" w:tooltip="https://internet.garant.ru/#/document/12184522/entry/54" w:anchor="/document/12184522/entry/54" w:history="1">
        <w:r>
          <w:rPr>
            <w:color w:val="000000" w:themeColor="text1"/>
            <w:sz w:val="28"/>
            <w:szCs w:val="28"/>
          </w:rPr>
          <w:t xml:space="preserve">квалифицированной электронной подписи</w:t>
        </w:r>
      </w:hyperlink>
      <w:r>
        <w:rPr>
          <w:color w:val="000000" w:themeColor="text1"/>
          <w:sz w:val="28"/>
          <w:szCs w:val="28"/>
        </w:rPr>
        <w:t xml:space="preserve"> участника отбора по адресу электронной почты министерства</w:t>
      </w:r>
      <w:r>
        <w:rPr>
          <w:rFonts w:eastAsia="TimesNewRomanCYR"/>
          <w:color w:val="000000" w:themeColor="text1"/>
          <w:sz w:val="28"/>
          <w:szCs w:val="28"/>
        </w:rPr>
        <w:t xml:space="preserve"> не позднее 3 рабочих дней со дня получения участником отбора </w:t>
      </w:r>
      <w:r>
        <w:rPr>
          <w:color w:val="000000" w:themeColor="text1"/>
          <w:sz w:val="28"/>
          <w:szCs w:val="28"/>
        </w:rPr>
        <w:t xml:space="preserve">уведомления о возврате заявки на доработку</w:t>
      </w:r>
      <w:r>
        <w:rPr>
          <w:rFonts w:eastAsia="TimesNewRomanCYR"/>
          <w:color w:val="000000" w:themeColor="text1"/>
          <w:sz w:val="28"/>
          <w:szCs w:val="28"/>
        </w:rPr>
        <w:t xml:space="preserve">.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ind w:firstLine="720"/>
        <w:jc w:val="both"/>
        <w:shd w:val="clear" w:color="auto" w:fill="ffffff"/>
        <w:widowControl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Доработанная заявка регистрируется министерством,</w:t>
      </w:r>
      <w:r>
        <w:rPr>
          <w:color w:val="000000" w:themeColor="text1"/>
          <w:sz w:val="28"/>
          <w:szCs w:val="28"/>
        </w:rPr>
        <w:t xml:space="preserve"> с сохранением даты подачи заявки.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ind w:firstLine="720"/>
        <w:jc w:val="both"/>
        <w:shd w:val="clear" w:color="auto" w:fill="ffffff"/>
        <w:widowControl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Министерство в течение 2 рабочих дней со дня подачи доработанной заявки направляет ее с приложенными документами в комиссию для рассмотрения.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ind w:firstLine="720"/>
        <w:jc w:val="both"/>
        <w:shd w:val="clear" w:color="auto" w:fill="ffffff"/>
        <w:widowControl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случае если участник отбора, заявка которого была направл</w:t>
      </w:r>
      <w:r>
        <w:rPr>
          <w:color w:val="000000" w:themeColor="text1"/>
          <w:sz w:val="28"/>
          <w:szCs w:val="28"/>
        </w:rPr>
        <w:t xml:space="preserve">ена на доработку, не воспользовался правом на доработку заявки в соответствии с настоящим пунктом, его заявка с приложенными документами направляется в комиссию в течение 2 рабочих дней со дня окончания срока подачи, установленного для доработанной заявки.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ind w:firstLine="720"/>
        <w:jc w:val="both"/>
        <w:shd w:val="clear" w:color="auto" w:fill="ffffff"/>
        <w:widowControl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Комиссия в срок, не превышающий 12 рабочих дней со дня получения от министерства заявок, рассматривает их на предмет соответствия участников отбора и заявок требованиям, установленны</w:t>
      </w:r>
      <w:r>
        <w:rPr>
          <w:color w:val="000000" w:themeColor="text1"/>
          <w:sz w:val="28"/>
          <w:szCs w:val="28"/>
          <w:highlight w:val="white"/>
        </w:rPr>
        <w:t xml:space="preserve">м </w:t>
      </w:r>
      <w:hyperlink r:id="rId27" w:tooltip="https://internet.garant.ru/#/document/27507604/entry/1009" w:anchor="/document/27507604/entry/1009" w:history="1">
        <w:r>
          <w:rPr>
            <w:color w:val="000000" w:themeColor="text1"/>
            <w:sz w:val="28"/>
            <w:szCs w:val="28"/>
            <w:highlight w:val="white"/>
          </w:rPr>
          <w:t xml:space="preserve">пунктами 20–23</w:t>
        </w:r>
      </w:hyperlink>
      <w:r>
        <w:rPr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22272f"/>
          <w:sz w:val="28"/>
          <w:szCs w:val="28"/>
          <w:highlight w:val="white"/>
        </w:rPr>
        <w:t xml:space="preserve">П</w:t>
      </w:r>
      <w:r>
        <w:rPr>
          <w:rFonts w:ascii="Times New Roman" w:hAnsi="Times New Roman" w:eastAsia="Times New Roman" w:cs="Times New Roman"/>
          <w:color w:val="22272f"/>
          <w:sz w:val="28"/>
          <w:szCs w:val="28"/>
          <w:highlight w:val="white"/>
        </w:rPr>
        <w:t xml:space="preserve">орядка </w:t>
      </w:r>
      <w:r>
        <w:rPr>
          <w:rFonts w:ascii="Times New Roman" w:hAnsi="Times New Roman" w:eastAsia="Times New Roman" w:cs="Times New Roman"/>
          <w:color w:val="22272f"/>
          <w:sz w:val="28"/>
          <w:szCs w:val="28"/>
          <w:highlight w:val="white"/>
        </w:rPr>
        <w:t xml:space="preserve">предоставления из областного бюджета субсидии некоммерческим организациям, осуществляющим деятельность в сфере физической культуры и спорта</w:t>
      </w:r>
      <w:r>
        <w:rPr>
          <w:rFonts w:ascii="Times New Roman" w:hAnsi="Times New Roman" w:eastAsia="Times New Roman" w:cs="Times New Roman"/>
          <w:color w:val="22272f"/>
          <w:sz w:val="28"/>
          <w:szCs w:val="28"/>
          <w:highlight w:val="none"/>
        </w:rPr>
        <w:t xml:space="preserve">, утвержденного п</w:t>
      </w:r>
      <w:r>
        <w:rPr>
          <w:rFonts w:ascii="Times New Roman" w:hAnsi="Times New Roman" w:eastAsia="Times New Roman" w:cs="Times New Roman"/>
          <w:color w:val="22272f"/>
          <w:sz w:val="28"/>
          <w:szCs w:val="28"/>
          <w:highlight w:val="white"/>
        </w:rPr>
        <w:t xml:space="preserve">остановлением Правительства Оренбургской области от 20 декабря 2010 г. № 902-п</w:t>
      </w:r>
      <w:r>
        <w:rPr>
          <w:color w:val="000000" w:themeColor="text1"/>
          <w:sz w:val="28"/>
          <w:szCs w:val="28"/>
        </w:rPr>
        <w:t xml:space="preserve">, указанным в объявлении о проведении отбора, и принимает решения, указанные в пункта</w:t>
      </w:r>
      <w:r>
        <w:rPr>
          <w:color w:val="000000" w:themeColor="text1"/>
          <w:sz w:val="28"/>
          <w:szCs w:val="28"/>
          <w:highlight w:val="white"/>
        </w:rPr>
        <w:t xml:space="preserve">х</w:t>
      </w:r>
      <w:r>
        <w:rPr>
          <w:color w:val="000000" w:themeColor="text1"/>
          <w:sz w:val="28"/>
          <w:szCs w:val="28"/>
          <w:highlight w:val="white"/>
        </w:rPr>
        <w:t xml:space="preserve"> 13, 15</w:t>
      </w:r>
      <w:r>
        <w:rPr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22272f"/>
          <w:sz w:val="28"/>
          <w:szCs w:val="28"/>
          <w:highlight w:val="white"/>
        </w:rPr>
        <w:t xml:space="preserve">настоящего объявления</w:t>
      </w:r>
      <w:r>
        <w:rPr>
          <w:color w:val="000000" w:themeColor="text1"/>
          <w:sz w:val="28"/>
          <w:szCs w:val="28"/>
        </w:rPr>
        <w:t xml:space="preserve">. Решения комиссии оформляются протоколом, который направляется в день его подписания в министерство для размещения его на </w:t>
      </w:r>
      <w:hyperlink r:id="rId28" w:tooltip="http://www.budget.gov.ru/" w:history="1">
        <w:r>
          <w:rPr>
            <w:rFonts w:eastAsia="Calibri"/>
            <w:color w:val="000000" w:themeColor="text1"/>
            <w:sz w:val="28"/>
            <w:szCs w:val="28"/>
            <w:lang w:eastAsia="en-US"/>
          </w:rPr>
          <w:t xml:space="preserve">едином портале</w:t>
        </w:r>
      </w:hyperlink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>
        <w:rPr>
          <w:color w:val="000000" w:themeColor="text1"/>
          <w:sz w:val="28"/>
          <w:szCs w:val="28"/>
        </w:rPr>
        <w:t xml:space="preserve">и сайте министерства в соответствии с пунктом 31 настоящего Порядка. 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ind w:firstLine="720"/>
        <w:jc w:val="both"/>
        <w:shd w:val="clear" w:color="auto" w:fill="ffffff"/>
        <w:widowControl/>
        <w:rPr>
          <w:color w:val="000000" w:themeColor="text1"/>
          <w:sz w:val="28"/>
          <w:szCs w:val="28"/>
        </w:rPr>
      </w:pPr>
      <w:r>
        <w:rPr>
          <w:color w:val="auto"/>
          <w:sz w:val="28"/>
          <w:szCs w:val="28"/>
          <w:highlight w:val="white"/>
        </w:rPr>
        <w:t xml:space="preserve">Проверка соответствия заявки требованиям, </w:t>
      </w:r>
      <w:hyperlink r:id="rId29" w:tooltip="https://internet.garant.ru/#/document/27507604/entry/1009" w:anchor="/document/27507604/entry/1009" w:history="1">
        <w:r>
          <w:rPr>
            <w:color w:val="auto"/>
            <w:sz w:val="28"/>
            <w:szCs w:val="28"/>
            <w:highlight w:val="white"/>
          </w:rPr>
          <w:t xml:space="preserve">установленным пунктами </w:t>
        </w:r>
        <w:r>
          <w:rPr>
            <w:color w:val="auto"/>
            <w:sz w:val="28"/>
            <w:szCs w:val="28"/>
            <w:highlight w:val="white"/>
          </w:rPr>
          <w:t xml:space="preserve">20–23</w:t>
        </w:r>
      </w:hyperlink>
      <w:r>
        <w:rPr>
          <w:color w:val="auto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</w:rPr>
        <w:t xml:space="preserve">П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</w:rPr>
        <w:t xml:space="preserve">орядка предоставления из областного бюджета субсидии некоммерческим организациям, осуществляющим деятельность в сфере физической культуры и спорта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</w:rPr>
        <w:t xml:space="preserve">, утвержденного п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</w:rPr>
        <w:t xml:space="preserve">остановлением Правительства Оренбургской области от 20 декабря 2010 г. № 902-п</w:t>
      </w:r>
      <w:r>
        <w:rPr>
          <w:color w:val="auto"/>
          <w:sz w:val="28"/>
          <w:szCs w:val="28"/>
          <w:highlight w:val="white"/>
        </w:rPr>
        <w:t xml:space="preserve">, </w:t>
      </w:r>
      <w:r>
        <w:rPr>
          <w:color w:val="auto"/>
          <w:sz w:val="28"/>
          <w:szCs w:val="28"/>
        </w:rPr>
        <w:t xml:space="preserve">предусмотренным объявлением о проведении отбора, осуществляется комиссией путем сопоставления сведений, содержащихся в заявке и документах, со </w:t>
      </w:r>
      <w:r>
        <w:rPr>
          <w:color w:val="000000" w:themeColor="text1"/>
          <w:sz w:val="28"/>
          <w:szCs w:val="28"/>
        </w:rPr>
        <w:t xml:space="preserve">сведен</w:t>
      </w:r>
      <w:r>
        <w:rPr>
          <w:color w:val="000000" w:themeColor="text1"/>
          <w:sz w:val="28"/>
          <w:szCs w:val="28"/>
        </w:rPr>
        <w:t xml:space="preserve">иями, полученными в рамках межведомственного информационного взаимодействия, а также из государственных и муниципальных информационных систем, открытых и общедоступных информационных ресурсов, являющихся официальными источниками соответствующей информации.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ind w:firstLine="720"/>
        <w:jc w:val="both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</w:rPr>
        <w:t xml:space="preserve">13. Отбор признается комиссией несостоявшимся в следующих случаях:</w:t>
      </w: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  <w:highlight w:val="none"/>
        </w:rPr>
      </w:r>
    </w:p>
    <w:p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по окончании срока подачи заявок не подано ни одной заявки;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ind w:firstLine="720"/>
        <w:jc w:val="both"/>
        <w:rPr>
          <w:color w:val="000000" w:themeColor="text1"/>
          <w:sz w:val="28"/>
          <w:szCs w:val="28"/>
        </w:rPr>
      </w:pPr>
      <w:r/>
      <w:bookmarkStart w:id="0" w:name="undefined"/>
      <w:r>
        <w:rPr>
          <w:color w:val="000000" w:themeColor="text1"/>
          <w:sz w:val="28"/>
          <w:szCs w:val="28"/>
        </w:rPr>
        <w:t xml:space="preserve">2) по результатам рассмотрения заявок только одна заявка соответствует требованиям, установленным объявлением о проведении отбора;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ind w:firstLine="720"/>
        <w:jc w:val="both"/>
        <w:rPr>
          <w:color w:val="000000" w:themeColor="text1"/>
          <w:sz w:val="28"/>
          <w:szCs w:val="28"/>
        </w:rPr>
      </w:pPr>
      <w:r/>
      <w:bookmarkEnd w:id="0"/>
      <w:r>
        <w:rPr>
          <w:color w:val="000000" w:themeColor="text1"/>
          <w:sz w:val="28"/>
          <w:szCs w:val="28"/>
        </w:rPr>
        <w:t xml:space="preserve">3) по результатам рассмотрения заявок все заявки отклонены.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ind w:firstLine="720"/>
        <w:jc w:val="both"/>
        <w:spacing w:line="235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</w:rPr>
        <w:t xml:space="preserve">14. </w:t>
      </w:r>
      <w:r>
        <w:rPr>
          <w:color w:val="000000" w:themeColor="text1"/>
          <w:sz w:val="28"/>
          <w:szCs w:val="28"/>
        </w:rPr>
        <w:t xml:space="preserve">Заявка отклоняется комиссией </w:t>
      </w:r>
      <w:r>
        <w:rPr>
          <w:color w:val="000000" w:themeColor="text1"/>
          <w:sz w:val="28"/>
          <w:szCs w:val="28"/>
        </w:rPr>
        <w:t xml:space="preserve">на стадии ее рассмотрения по следующим основаниям:</w:t>
      </w: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  <w:highlight w:val="none"/>
        </w:rPr>
      </w:r>
    </w:p>
    <w:p>
      <w:pPr>
        <w:ind w:firstLine="708"/>
        <w:jc w:val="both"/>
        <w:shd w:val="clear" w:color="auto" w:fill="ffffff"/>
        <w:widowControl/>
        <w:rPr>
          <w:color w:val="auto" w:themeColor="text1"/>
          <w:sz w:val="28"/>
          <w:szCs w:val="28"/>
          <w:highlight w:val="white"/>
        </w:rPr>
      </w:pPr>
      <w:r>
        <w:rPr>
          <w:color w:val="auto"/>
          <w:highlight w:val="white"/>
        </w:rPr>
      </w:r>
      <w:r>
        <w:rPr>
          <w:color w:val="auto"/>
          <w:sz w:val="28"/>
          <w:szCs w:val="28"/>
          <w:highlight w:val="white"/>
        </w:rPr>
        <w:t xml:space="preserve">1) несоответствие участника отбора требованиям, установленным </w:t>
      </w:r>
      <w:hyperlink r:id="rId30" w:tooltip="https://internet.garant.ru/#/document/27507604/entry/1009" w:anchor="/document/27507604/entry/1009" w:history="1">
        <w:r>
          <w:rPr>
            <w:color w:val="auto"/>
            <w:sz w:val="28"/>
            <w:szCs w:val="28"/>
            <w:highlight w:val="white"/>
          </w:rPr>
          <w:t xml:space="preserve">пунктом</w:t>
        </w:r>
        <w:r>
          <w:rPr>
            <w:color w:val="auto"/>
            <w:sz w:val="28"/>
            <w:szCs w:val="28"/>
            <w:highlight w:val="white"/>
            <w:lang w:val="en-US"/>
          </w:rPr>
          <w:t xml:space="preserve"> </w:t>
        </w:r>
        <w:r>
          <w:rPr>
            <w:color w:val="auto"/>
            <w:sz w:val="28"/>
            <w:szCs w:val="28"/>
            <w:highlight w:val="white"/>
          </w:rPr>
          <w:t xml:space="preserve">20</w:t>
        </w:r>
      </w:hyperlink>
      <w:r>
        <w:rPr>
          <w:color w:val="auto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</w:rPr>
        <w:t xml:space="preserve">П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</w:rPr>
        <w:t xml:space="preserve">орядка предоставления из областного бюджета субсидии некоммерческим организациям, осуществляющим деятельность в сфере физической культуры и спорта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</w:rPr>
        <w:t xml:space="preserve">, утвержденного п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</w:rPr>
        <w:t xml:space="preserve">остановлением Правительства Оренбургской области от 20 декабря 2010 г. № 902-п</w:t>
      </w:r>
      <w:r>
        <w:rPr>
          <w:color w:val="auto"/>
          <w:sz w:val="28"/>
          <w:szCs w:val="28"/>
          <w:highlight w:val="white"/>
        </w:rPr>
        <w:t xml:space="preserve">;</w:t>
      </w:r>
      <w:r>
        <w:rPr>
          <w:color w:val="auto" w:themeColor="text1"/>
          <w:sz w:val="28"/>
          <w:szCs w:val="28"/>
          <w:highlight w:val="white"/>
        </w:rPr>
      </w:r>
      <w:r>
        <w:rPr>
          <w:color w:val="auto" w:themeColor="text1"/>
          <w:sz w:val="28"/>
          <w:szCs w:val="28"/>
          <w:highlight w:val="white"/>
        </w:rPr>
      </w:r>
    </w:p>
    <w:p>
      <w:pPr>
        <w:ind w:firstLine="708"/>
        <w:jc w:val="both"/>
        <w:shd w:val="clear" w:color="ffffff" w:fill="ffffff"/>
        <w:rPr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 w:themeColor="text1"/>
          <w:sz w:val="28"/>
          <w:szCs w:val="28"/>
        </w:rPr>
        <w:t xml:space="preserve">2) непредставление (представление не в полном объеме) документов, указанных в объявлении о проведении отбора, предусмотренных настоящим Порядком;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ind w:firstLine="708"/>
        <w:jc w:val="both"/>
        <w:shd w:val="clear" w:color="ffffff" w:fill="ffffff"/>
        <w:rPr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 w:themeColor="text1"/>
          <w:sz w:val="28"/>
          <w:szCs w:val="28"/>
        </w:rPr>
        <w:t xml:space="preserve">3) несоответствие представленных участником отбора заявок и (или) документов требованиям, установленным объявлением о проведении отбора, предусмотренных настоящим Порядком;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ind w:firstLine="708"/>
        <w:jc w:val="both"/>
        <w:shd w:val="clear" w:color="ffffff" w:fill="ffffff"/>
        <w:rPr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 w:themeColor="text1"/>
          <w:sz w:val="28"/>
          <w:szCs w:val="28"/>
        </w:rPr>
        <w:t xml:space="preserve">4) недостоверность информации, содержащейся в документах, представленных участником отбора в целях подтверждения соответствия установленным настоящим Порядком требованиям;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ind w:firstLine="708"/>
        <w:jc w:val="both"/>
        <w:shd w:val="clear" w:color="ffffff" w:fill="ffffff"/>
        <w:rPr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 w:themeColor="text1"/>
          <w:sz w:val="28"/>
          <w:szCs w:val="28"/>
        </w:rPr>
        <w:t xml:space="preserve">5) подача участником отбора заявки после даты и (или) времени, определенных для подачи заявок;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ind w:firstLine="708"/>
        <w:jc w:val="both"/>
        <w:shd w:val="clear" w:color="ffffff" w:fill="ffffff"/>
        <w:rPr>
          <w:color w:val="000000" w:themeColor="text1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 w:themeColor="text1"/>
          <w:sz w:val="28"/>
          <w:szCs w:val="28"/>
          <w:highlight w:val="white"/>
        </w:rPr>
        <w:t xml:space="preserve">6) несоответствие участника отбора категориям, установленным </w:t>
      </w:r>
      <w:hyperlink r:id="rId31" w:tooltip="https://internet.garant.ru/#/document/27507604/entry/1009" w:anchor="/document/27507604/entry/1009" w:history="1">
        <w:r>
          <w:rPr>
            <w:color w:val="000000" w:themeColor="text1"/>
            <w:sz w:val="28"/>
            <w:szCs w:val="28"/>
            <w:highlight w:val="white"/>
          </w:rPr>
          <w:t xml:space="preserve">пунктом </w:t>
        </w:r>
        <w:r>
          <w:rPr>
            <w:color w:val="000000" w:themeColor="text1"/>
            <w:sz w:val="28"/>
            <w:szCs w:val="28"/>
            <w:highlight w:val="white"/>
          </w:rPr>
          <w:t xml:space="preserve">2</w:t>
        </w:r>
      </w:hyperlink>
      <w:r>
        <w:rPr>
          <w:color w:val="000000" w:themeColor="text1"/>
          <w:sz w:val="28"/>
          <w:szCs w:val="28"/>
          <w:highlight w:val="white"/>
        </w:rPr>
        <w:t xml:space="preserve"> </w:t>
      </w:r>
      <w:r>
        <w:rPr>
          <w:rFonts w:ascii="Times New Roman" w:hAnsi="Times New Roman" w:eastAsia="Times New Roman" w:cs="Times New Roman"/>
          <w:color w:val="22272f"/>
          <w:sz w:val="28"/>
          <w:szCs w:val="28"/>
          <w:highlight w:val="white"/>
        </w:rPr>
        <w:t xml:space="preserve">П</w:t>
      </w:r>
      <w:r>
        <w:rPr>
          <w:rFonts w:ascii="Times New Roman" w:hAnsi="Times New Roman" w:eastAsia="Times New Roman" w:cs="Times New Roman"/>
          <w:color w:val="22272f"/>
          <w:sz w:val="28"/>
          <w:szCs w:val="28"/>
          <w:highlight w:val="white"/>
        </w:rPr>
        <w:t xml:space="preserve">орядка предоставления из областного бюджета субсидии некоммерческим организациям, осуществляющим деятельность в сфере физической культуры и спорта</w:t>
      </w:r>
      <w:r>
        <w:rPr>
          <w:rFonts w:ascii="Times New Roman" w:hAnsi="Times New Roman" w:eastAsia="Times New Roman" w:cs="Times New Roman"/>
          <w:color w:val="22272f"/>
          <w:sz w:val="28"/>
          <w:szCs w:val="28"/>
          <w:highlight w:val="white"/>
        </w:rPr>
        <w:t xml:space="preserve">, утвержденного п</w:t>
      </w:r>
      <w:r>
        <w:rPr>
          <w:rFonts w:ascii="Times New Roman" w:hAnsi="Times New Roman" w:eastAsia="Times New Roman" w:cs="Times New Roman"/>
          <w:color w:val="22272f"/>
          <w:sz w:val="28"/>
          <w:szCs w:val="28"/>
          <w:highlight w:val="white"/>
        </w:rPr>
        <w:t xml:space="preserve">остановлением Правительства Оренбургской области от 20 декабря 2010 г. № 902-п</w:t>
      </w:r>
      <w:r>
        <w:rPr>
          <w:color w:val="000000" w:themeColor="text1"/>
          <w:sz w:val="28"/>
          <w:szCs w:val="28"/>
          <w:highlight w:val="white"/>
        </w:rPr>
        <w:t xml:space="preserve">.</w:t>
      </w:r>
      <w:r>
        <w:rPr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  <w:sz w:val="28"/>
          <w:szCs w:val="28"/>
          <w:highlight w:val="white"/>
        </w:rPr>
      </w:r>
    </w:p>
    <w:p>
      <w:pPr>
        <w:ind w:firstLine="708"/>
        <w:jc w:val="both"/>
        <w:shd w:val="clear" w:color="auto" w:fill="ffffff"/>
        <w:widowControl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</w:rPr>
        <w:t xml:space="preserve">15. По результатам рассмотрения заявок комиссия </w:t>
      </w:r>
      <w:r>
        <w:rPr>
          <w:color w:val="000000" w:themeColor="text1"/>
          <w:sz w:val="28"/>
          <w:szCs w:val="28"/>
        </w:rPr>
        <w:t xml:space="preserve">принимает одно из следующих решений:</w:t>
      </w: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  <w:highlight w:val="none"/>
        </w:rPr>
      </w:r>
    </w:p>
    <w:p>
      <w:pPr>
        <w:ind w:firstLine="708"/>
        <w:jc w:val="both"/>
        <w:shd w:val="clear" w:color="auto" w:fill="ffffff"/>
        <w:widowControl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признать участника отбора победителем отбора;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ind w:firstLine="708"/>
        <w:jc w:val="both"/>
        <w:shd w:val="clear" w:color="auto" w:fill="ffffff"/>
        <w:widowControl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отклонить заявку участника отбора и признать его не прошедшим отбор.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ind w:firstLine="720"/>
        <w:jc w:val="both"/>
        <w:spacing w:line="235" w:lineRule="auto"/>
        <w:rPr>
          <w:color w:val="000000" w:themeColor="text1"/>
          <w:sz w:val="28"/>
          <w:szCs w:val="28"/>
          <w:highlight w:val="none"/>
          <w:shd w:val="clear" w:color="auto" w:fill="ffffff"/>
        </w:rPr>
      </w:pPr>
      <w:r>
        <w:rPr>
          <w:color w:val="000000" w:themeColor="text1"/>
          <w:sz w:val="28"/>
          <w:szCs w:val="28"/>
          <w:highlight w:val="white"/>
          <w:shd w:val="clear" w:color="auto" w:fill="ffffff"/>
        </w:rPr>
        <w:t xml:space="preserve">16. Срок размещения протокола </w:t>
      </w:r>
      <w:r>
        <w:rPr>
          <w:color w:val="000000" w:themeColor="text1"/>
          <w:sz w:val="28"/>
          <w:szCs w:val="28"/>
          <w:highlight w:val="white"/>
        </w:rPr>
        <w:t xml:space="preserve">подведения итогов отбора</w:t>
      </w:r>
      <w:r>
        <w:rPr>
          <w:color w:val="000000" w:themeColor="text1"/>
          <w:sz w:val="28"/>
          <w:szCs w:val="28"/>
          <w:highlight w:val="white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highlight w:val="white"/>
          <w:shd w:val="clear" w:color="auto" w:fill="ffffff"/>
        </w:rPr>
        <w:t xml:space="preserve">на сайте министерства и едином портале: не позднее 24 апреля 2024 года.</w:t>
      </w:r>
      <w:r>
        <w:rPr>
          <w:color w:val="000000" w:themeColor="text1"/>
          <w:sz w:val="28"/>
          <w:szCs w:val="28"/>
          <w:highlight w:val="none"/>
          <w:shd w:val="clear" w:color="auto" w:fill="ffffff"/>
        </w:rPr>
      </w:r>
      <w:r>
        <w:rPr>
          <w:color w:val="000000" w:themeColor="text1"/>
          <w:sz w:val="28"/>
          <w:szCs w:val="28"/>
          <w:highlight w:val="none"/>
          <w:shd w:val="clear" w:color="auto" w:fill="ffffff"/>
        </w:rPr>
      </w:r>
    </w:p>
    <w:p>
      <w:pPr>
        <w:ind w:firstLine="720"/>
        <w:jc w:val="both"/>
        <w:spacing w:line="235" w:lineRule="auto"/>
        <w:rPr>
          <w:color w:val="auto"/>
          <w:sz w:val="28"/>
          <w:szCs w:val="28"/>
          <w:highlight w:val="none"/>
        </w:rPr>
      </w:pPr>
      <w:r>
        <w:rPr>
          <w:color w:val="auto"/>
          <w:sz w:val="28"/>
          <w:szCs w:val="28"/>
        </w:rPr>
        <w:t xml:space="preserve">17. Объем распределяемой субсидии </w:t>
      </w:r>
      <w:r>
        <w:rPr>
          <w:color w:val="auto"/>
          <w:sz w:val="28"/>
          <w:szCs w:val="28"/>
        </w:rPr>
        <w:t xml:space="preserve">составляет: </w:t>
      </w:r>
      <w:r>
        <w:rPr>
          <w:color w:val="auto"/>
          <w:sz w:val="28"/>
          <w:szCs w:val="28"/>
        </w:rPr>
        <w:t xml:space="preserve">214 311,4</w:t>
      </w:r>
      <w:r>
        <w:rPr>
          <w:color w:val="auto"/>
          <w:sz w:val="28"/>
          <w:szCs w:val="28"/>
        </w:rPr>
        <w:t xml:space="preserve"> тыс. рублей.</w:t>
      </w:r>
      <w:r>
        <w:rPr>
          <w:color w:val="auto"/>
          <w:sz w:val="28"/>
          <w:szCs w:val="28"/>
          <w:highlight w:val="none"/>
        </w:rPr>
      </w:r>
      <w:r>
        <w:rPr>
          <w:color w:val="auto"/>
          <w:sz w:val="28"/>
          <w:szCs w:val="28"/>
          <w:highlight w:val="none"/>
        </w:rPr>
      </w:r>
    </w:p>
    <w:p>
      <w:pPr>
        <w:ind w:firstLine="720"/>
        <w:jc w:val="both"/>
        <w:spacing w:line="235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Расчет размера субсидии осуществляется в соответствии с пунктами 40, 41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</w:rPr>
        <w:t xml:space="preserve">П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</w:rPr>
        <w:t xml:space="preserve">орядка предоставления из областного бюджета субсидии некоммерческим организациям, осуществляющим деятельность в сфере физической культуры и спорта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</w:rPr>
        <w:t xml:space="preserve">, утвержденного п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</w:rPr>
        <w:t xml:space="preserve">остановлением Правительства Оренбургской области от 20 декабря 2010 г. № 902-п</w:t>
      </w:r>
      <w:r>
        <w:rPr>
          <w:color w:val="auto"/>
          <w:sz w:val="28"/>
          <w:szCs w:val="28"/>
        </w:rPr>
        <w:t xml:space="preserve">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ind w:firstLine="708"/>
        <w:jc w:val="both"/>
        <w:rPr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 w:themeColor="text1"/>
          <w:sz w:val="28"/>
          <w:szCs w:val="28"/>
        </w:rPr>
        <w:t xml:space="preserve">Размер субсидии рассчитывается министерством исходя из указанных в смете расходов, представленной получателе</w:t>
      </w:r>
      <w:r>
        <w:rPr>
          <w:color w:val="000000" w:themeColor="text1"/>
          <w:sz w:val="28"/>
          <w:szCs w:val="28"/>
        </w:rPr>
        <w:t xml:space="preserve">м субсидии планируемых затрат, связанных с подготовкой спортсменов и участием команды (команд) получателя субсидии в спортивных соревнованиях, к которым относятся направления расходов, указанных в пункте 40 </w:t>
      </w:r>
      <w:r>
        <w:rPr>
          <w:rFonts w:ascii="Times New Roman" w:hAnsi="Times New Roman" w:eastAsia="Times New Roman" w:cs="Times New Roman"/>
          <w:color w:val="22272f"/>
          <w:sz w:val="28"/>
          <w:szCs w:val="28"/>
          <w:highlight w:val="white"/>
        </w:rPr>
        <w:t xml:space="preserve">П</w:t>
      </w:r>
      <w:r>
        <w:rPr>
          <w:rFonts w:ascii="Times New Roman" w:hAnsi="Times New Roman" w:eastAsia="Times New Roman" w:cs="Times New Roman"/>
          <w:color w:val="22272f"/>
          <w:sz w:val="28"/>
          <w:szCs w:val="28"/>
          <w:highlight w:val="white"/>
        </w:rPr>
        <w:t xml:space="preserve">орядка предоставления из областного бюджета субсидии некоммерческим организациям, осуществляющим деятельность в сфере физической культуры и спорта</w:t>
      </w:r>
      <w:r>
        <w:rPr>
          <w:rFonts w:ascii="Times New Roman" w:hAnsi="Times New Roman" w:eastAsia="Times New Roman" w:cs="Times New Roman"/>
          <w:color w:val="22272f"/>
          <w:sz w:val="28"/>
          <w:szCs w:val="28"/>
          <w:highlight w:val="white"/>
        </w:rPr>
        <w:t xml:space="preserve">, утвержденного п</w:t>
      </w:r>
      <w:r>
        <w:rPr>
          <w:rFonts w:ascii="Times New Roman" w:hAnsi="Times New Roman" w:eastAsia="Times New Roman" w:cs="Times New Roman"/>
          <w:color w:val="22272f"/>
          <w:sz w:val="28"/>
          <w:szCs w:val="28"/>
          <w:highlight w:val="white"/>
        </w:rPr>
        <w:t xml:space="preserve">остановлением Правительства Оренбургской области от 20 декабря 2010 г. № 902-п</w:t>
      </w:r>
      <w:r>
        <w:rPr>
          <w:color w:val="000000" w:themeColor="text1"/>
          <w:sz w:val="28"/>
          <w:szCs w:val="28"/>
        </w:rPr>
        <w:t xml:space="preserve">.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ind w:firstLine="708"/>
        <w:jc w:val="both"/>
        <w:spacing w:line="235" w:lineRule="atLeast"/>
        <w:rPr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 w:themeColor="text1"/>
          <w:sz w:val="28"/>
          <w:szCs w:val="28"/>
        </w:rPr>
        <w:t xml:space="preserve">В случае превышения общей суммы денежных средств, указанных в смете расходов, представленной получателями субсидии, над объемом лимитов бюджетных обязательств для предоставления субсидии размер субсидии рассчитывается по формуле, указанной в пункте 41 </w:t>
      </w:r>
      <w:r>
        <w:rPr>
          <w:rFonts w:ascii="Times New Roman" w:hAnsi="Times New Roman" w:eastAsia="Times New Roman" w:cs="Times New Roman"/>
          <w:color w:val="22272f"/>
          <w:sz w:val="28"/>
          <w:szCs w:val="28"/>
          <w:highlight w:val="white"/>
        </w:rPr>
        <w:t xml:space="preserve">П</w:t>
      </w:r>
      <w:r>
        <w:rPr>
          <w:rFonts w:ascii="Times New Roman" w:hAnsi="Times New Roman" w:eastAsia="Times New Roman" w:cs="Times New Roman"/>
          <w:color w:val="22272f"/>
          <w:sz w:val="28"/>
          <w:szCs w:val="28"/>
          <w:highlight w:val="white"/>
        </w:rPr>
        <w:t xml:space="preserve">орядка предоставления из областного бюджета субсидии некоммерческим организациям, осуществляющим деятельность в сфере физической культуры и спорта</w:t>
      </w:r>
      <w:r>
        <w:rPr>
          <w:rFonts w:ascii="Times New Roman" w:hAnsi="Times New Roman" w:eastAsia="Times New Roman" w:cs="Times New Roman"/>
          <w:color w:val="22272f"/>
          <w:sz w:val="28"/>
          <w:szCs w:val="28"/>
          <w:highlight w:val="white"/>
        </w:rPr>
        <w:t xml:space="preserve">, утвержденного п</w:t>
      </w:r>
      <w:r>
        <w:rPr>
          <w:rFonts w:ascii="Times New Roman" w:hAnsi="Times New Roman" w:eastAsia="Times New Roman" w:cs="Times New Roman"/>
          <w:color w:val="22272f"/>
          <w:sz w:val="28"/>
          <w:szCs w:val="28"/>
          <w:highlight w:val="white"/>
        </w:rPr>
        <w:t xml:space="preserve">остановлением Правительства Оренбургской области от 20 декабря 2010 г.       № 902-п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ind w:firstLine="720"/>
        <w:jc w:val="both"/>
        <w:spacing w:line="235" w:lineRule="auto"/>
        <w:rPr>
          <w:highlight w:val="none"/>
          <w:shd w:val="clear" w:color="auto" w:fill="ffffff"/>
        </w:rPr>
      </w:pPr>
      <w:r>
        <w:rPr>
          <w:color w:val="000000" w:themeColor="text1"/>
          <w:sz w:val="28"/>
          <w:szCs w:val="28"/>
          <w:highlight w:val="white"/>
        </w:rPr>
        <w:t xml:space="preserve">18. </w:t>
      </w:r>
      <w:r>
        <w:rPr>
          <w:color w:val="000000" w:themeColor="text1"/>
          <w:sz w:val="28"/>
          <w:szCs w:val="28"/>
          <w:highlight w:val="white"/>
        </w:rPr>
        <w:t xml:space="preserve">По результатам отбора с победителем отбора заключается соглашение</w:t>
      </w:r>
      <w:r>
        <w:rPr>
          <w:color w:val="000000" w:themeColor="text1"/>
          <w:sz w:val="28"/>
          <w:szCs w:val="28"/>
          <w:highlight w:val="none"/>
        </w:rPr>
        <w:t xml:space="preserve"> </w:t>
      </w:r>
      <w:r>
        <w:rPr>
          <w:color w:val="000000" w:themeColor="text1"/>
          <w:sz w:val="28"/>
          <w:szCs w:val="28"/>
        </w:rPr>
        <w:t xml:space="preserve">о предоставлении субсидии</w:t>
      </w:r>
      <w:r>
        <w:rPr>
          <w:color w:val="000000" w:themeColor="text1"/>
          <w:sz w:val="28"/>
          <w:szCs w:val="28"/>
          <w:highlight w:val="none"/>
        </w:rPr>
        <w:t xml:space="preserve"> (далее – соглашение)</w:t>
      </w:r>
      <w:r>
        <w:rPr>
          <w:color w:val="000000" w:themeColor="text1"/>
          <w:sz w:val="28"/>
          <w:szCs w:val="28"/>
          <w:highlight w:val="white"/>
        </w:rPr>
        <w:t xml:space="preserve">.</w:t>
      </w:r>
      <w:r>
        <w:rPr>
          <w:color w:val="000000" w:themeColor="text1"/>
          <w:sz w:val="28"/>
          <w:szCs w:val="28"/>
          <w:highlight w:val="white"/>
        </w:rPr>
        <w:t xml:space="preserve"> В случае если по результатам отбора отбор признан несостоявшимся в соответствии с подпунктом 2 пункта 13 настоящего объявления, соглашение заключается с единственным </w:t>
      </w:r>
      <w:r>
        <w:rPr>
          <w:color w:val="000000" w:themeColor="text1"/>
          <w:sz w:val="28"/>
          <w:szCs w:val="28"/>
          <w:highlight w:val="white"/>
        </w:rPr>
        <w:t xml:space="preserve">участником, который признан победителем отбора.</w:t>
      </w:r>
      <w:r>
        <w:rPr>
          <w:highlight w:val="none"/>
        </w:rPr>
        <w:t xml:space="preserve"> </w:t>
      </w:r>
      <w:r>
        <w:rPr>
          <w:highlight w:val="none"/>
          <w:shd w:val="clear" w:color="auto" w:fill="ffffff"/>
        </w:rPr>
      </w:r>
      <w:r>
        <w:rPr>
          <w:highlight w:val="none"/>
          <w:shd w:val="clear" w:color="auto" w:fill="ffffff"/>
        </w:rPr>
      </w:r>
    </w:p>
    <w:p>
      <w:pPr>
        <w:ind w:firstLine="720"/>
        <w:jc w:val="both"/>
        <w:spacing w:line="235" w:lineRule="auto"/>
        <w:rPr>
          <w:color w:val="000000" w:themeColor="text1"/>
          <w:sz w:val="28"/>
          <w:szCs w:val="28"/>
          <w:highlight w:val="white"/>
        </w:rPr>
      </w:pPr>
      <w:r>
        <w:rPr>
          <w:highlight w:val="none"/>
        </w:rPr>
      </w:r>
      <w:r>
        <w:rPr>
          <w:color w:val="000000" w:themeColor="text1"/>
          <w:sz w:val="28"/>
          <w:szCs w:val="28"/>
          <w:highlight w:val="white"/>
          <w:shd w:val="clear" w:color="auto" w:fill="ffffff"/>
        </w:rPr>
        <w:t xml:space="preserve">Срок </w:t>
      </w:r>
      <w:r>
        <w:rPr>
          <w:color w:val="000000" w:themeColor="text1"/>
          <w:sz w:val="28"/>
          <w:szCs w:val="28"/>
        </w:rPr>
        <w:t xml:space="preserve">в течение которого участник отбора, признанный победителем отбора, должен подписать соглашение </w:t>
      </w:r>
      <w:r>
        <w:rPr>
          <w:rFonts w:eastAsia="TimesNewRomanCYR"/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государственной информационной системе Оренбургской области</w:t>
      </w:r>
      <w:r>
        <w:rPr>
          <w:rFonts w:eastAsia="TimesNewRomanCYR"/>
          <w:color w:val="000000" w:themeColor="text1"/>
          <w:sz w:val="28"/>
          <w:szCs w:val="28"/>
        </w:rPr>
        <w:t xml:space="preserve"> «Региональный электронный бюджет»</w:t>
      </w:r>
      <w:r>
        <w:rPr>
          <w:color w:val="000000" w:themeColor="text1"/>
          <w:sz w:val="28"/>
          <w:szCs w:val="28"/>
          <w:highlight w:val="white"/>
          <w:shd w:val="clear" w:color="auto" w:fill="ffffff"/>
        </w:rPr>
        <w:t xml:space="preserve">: </w:t>
      </w:r>
      <w:r>
        <w:rPr>
          <w:rFonts w:eastAsia="TimesNewRomanCYR"/>
          <w:color w:val="000000" w:themeColor="text1"/>
          <w:sz w:val="28"/>
          <w:szCs w:val="28"/>
        </w:rPr>
        <w:t xml:space="preserve">в течение 10 рабочих дней после дня его получения.</w:t>
      </w:r>
      <w:r>
        <w:rPr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  <w:sz w:val="28"/>
          <w:szCs w:val="28"/>
          <w:highlight w:val="white"/>
        </w:rPr>
      </w:r>
    </w:p>
    <w:p>
      <w:pPr>
        <w:ind w:firstLine="720"/>
        <w:jc w:val="both"/>
        <w:spacing w:line="235" w:lineRule="auto"/>
        <w:rPr>
          <w:color w:val="000000" w:themeColor="text1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 w:themeColor="text1"/>
          <w:sz w:val="28"/>
          <w:szCs w:val="28"/>
          <w:highlight w:val="white"/>
        </w:rPr>
        <w:t xml:space="preserve">19. </w:t>
      </w:r>
      <w:r>
        <w:rPr>
          <w:color w:val="000000" w:themeColor="text1"/>
          <w:sz w:val="28"/>
          <w:szCs w:val="28"/>
          <w:highlight w:val="white"/>
          <w:shd w:val="clear" w:color="auto" w:fill="ffffff"/>
        </w:rPr>
        <w:t xml:space="preserve">В случае отказа получателя субсидии от заключения соглашения либо нарушения им срока его заключения получатель субсидии признается</w:t>
      </w:r>
      <w:r>
        <w:rPr>
          <w:color w:val="000000" w:themeColor="text1"/>
          <w:sz w:val="28"/>
          <w:szCs w:val="28"/>
          <w:highlight w:val="white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highlight w:val="white"/>
          <w:shd w:val="clear" w:color="auto" w:fill="ffffff"/>
        </w:rPr>
        <w:t xml:space="preserve">уклонившимся</w:t>
      </w:r>
      <w:r>
        <w:rPr>
          <w:color w:val="000000" w:themeColor="text1"/>
          <w:sz w:val="28"/>
          <w:szCs w:val="28"/>
          <w:highlight w:val="white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highlight w:val="white"/>
          <w:shd w:val="clear" w:color="auto" w:fill="ffffff"/>
        </w:rPr>
        <w:t xml:space="preserve">от заключения соглашения и утрачивает право на получение субсидии.</w:t>
      </w:r>
      <w:r>
        <w:rPr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  <w:sz w:val="28"/>
          <w:szCs w:val="28"/>
          <w:highlight w:val="white"/>
        </w:rPr>
      </w:r>
    </w:p>
    <w:p>
      <w:pPr>
        <w:ind w:firstLine="720"/>
        <w:jc w:val="both"/>
        <w:spacing w:line="235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</w:rPr>
        <w:t xml:space="preserve">20. </w:t>
      </w:r>
      <w:r>
        <w:rPr>
          <w:color w:val="000000" w:themeColor="text1"/>
          <w:sz w:val="28"/>
          <w:szCs w:val="28"/>
        </w:rPr>
        <w:t xml:space="preserve">Результатом предоставления субсидии является участие команды получателя субсидии в спортивных соревнованиях не ниже всероссийского и (или) международного уровней, а именно: </w:t>
      </w: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  <w:highlight w:val="none"/>
        </w:rPr>
      </w:r>
    </w:p>
    <w:p>
      <w:pPr>
        <w:ind w:firstLine="708"/>
        <w:jc w:val="both"/>
        <w:shd w:val="clear" w:color="auto" w:fill="ffffff"/>
        <w:widowControl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количество сыгранных</w:t>
      </w:r>
      <w:r>
        <w:rPr>
          <w:color w:val="000000" w:themeColor="text1"/>
          <w:sz w:val="28"/>
          <w:szCs w:val="28"/>
        </w:rPr>
        <w:t xml:space="preserve"> в</w:t>
      </w:r>
      <w:r>
        <w:rPr>
          <w:color w:val="000000" w:themeColor="text1"/>
          <w:sz w:val="28"/>
          <w:szCs w:val="28"/>
        </w:rPr>
        <w:t xml:space="preserve"> текущ</w:t>
      </w:r>
      <w:r>
        <w:rPr>
          <w:color w:val="000000" w:themeColor="text1"/>
          <w:sz w:val="28"/>
          <w:szCs w:val="28"/>
        </w:rPr>
        <w:t xml:space="preserve">ем</w:t>
      </w:r>
      <w:r>
        <w:rPr>
          <w:color w:val="000000" w:themeColor="text1"/>
          <w:sz w:val="28"/>
          <w:szCs w:val="28"/>
        </w:rPr>
        <w:t xml:space="preserve"> и но</w:t>
      </w:r>
      <w:r>
        <w:rPr>
          <w:color w:val="000000" w:themeColor="text1"/>
          <w:sz w:val="28"/>
          <w:szCs w:val="28"/>
        </w:rPr>
        <w:t xml:space="preserve">вом спортивном сезонах игр, предусмотренных положениями (регламентами) всероссийских и (или) международных соревнований, – для получателей субсидии, команды которых выступают на всероссийских и (или) международных соревнованиях в текущем спортивном сезоне;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ind w:firstLine="708"/>
        <w:jc w:val="both"/>
        <w:shd w:val="clear" w:color="auto" w:fill="ffffff"/>
        <w:widowControl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количество сыгранных</w:t>
      </w:r>
      <w:r>
        <w:rPr>
          <w:color w:val="000000" w:themeColor="text1"/>
          <w:sz w:val="28"/>
          <w:szCs w:val="28"/>
        </w:rPr>
        <w:t xml:space="preserve"> в новом спортивном сезоне игр, предусмотренных </w:t>
      </w:r>
      <w:r>
        <w:rPr>
          <w:color w:val="000000" w:themeColor="text1"/>
          <w:sz w:val="28"/>
          <w:szCs w:val="28"/>
        </w:rPr>
        <w:t xml:space="preserve">положениями (</w:t>
      </w:r>
      <w:r>
        <w:rPr>
          <w:color w:val="000000" w:themeColor="text1"/>
          <w:sz w:val="28"/>
          <w:szCs w:val="28"/>
        </w:rPr>
        <w:t xml:space="preserve">регламентами</w:t>
      </w:r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 w:themeColor="text1"/>
          <w:sz w:val="28"/>
          <w:szCs w:val="28"/>
        </w:rPr>
        <w:t xml:space="preserve"> всероссий</w:t>
      </w:r>
      <w:r>
        <w:rPr>
          <w:color w:val="000000" w:themeColor="text1"/>
          <w:sz w:val="28"/>
          <w:szCs w:val="28"/>
        </w:rPr>
        <w:t xml:space="preserve">ских и (или) международных соревнований, – для получателей субсидии, команды которых не выступают на всероссийских и (или) международных соревнованиях в текущем спортивном сезоне и планируют участвовать в спортивных соревнованиях нового спортивного сезона.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ind w:firstLine="708"/>
        <w:jc w:val="both"/>
        <w:widowControl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Характеристикой результата предоставления субсидии является допуск команды получателя субсидии к участию во всероссийских и (или) международных спортивных соревнованиях в новом спортивном сезоне.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ind w:firstLine="720"/>
        <w:jc w:val="both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  <w:highlight w:val="none"/>
        </w:rPr>
      </w:r>
    </w:p>
    <w:p>
      <w:pPr>
        <w:ind w:firstLine="720"/>
        <w:jc w:val="both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  <w:highlight w:val="none"/>
        </w:rPr>
      </w:r>
    </w:p>
    <w:p>
      <w:pPr>
        <w:ind w:firstLine="720"/>
        <w:jc w:val="both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  <w:highlight w:val="none"/>
        </w:rPr>
      </w:r>
    </w:p>
    <w:p>
      <w:pPr>
        <w:ind w:firstLine="720"/>
        <w:jc w:val="both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shd w:val="clear" w:color="auto" w:fill="ffffff"/>
        </w:rPr>
      </w: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  <w:highlight w:val="none"/>
        </w:rPr>
      </w:r>
    </w:p>
    <w:p>
      <w:pPr>
        <w:ind w:firstLine="708"/>
        <w:jc w:val="both"/>
        <w:rPr>
          <w:rFonts w:cs="Times New Roman" w:eastAsiaTheme="minorEastAsia"/>
          <w:lang w:eastAsia="ru-RU"/>
        </w:rPr>
      </w:pPr>
      <w:r>
        <w:rPr>
          <w:rFonts w:cs="Times New Roman" w:eastAsiaTheme="minorEastAsia"/>
          <w:lang w:eastAsia="ru-RU"/>
        </w:rPr>
      </w:r>
      <w:r>
        <w:rPr>
          <w:rFonts w:cs="Times New Roman" w:eastAsiaTheme="minorEastAsia"/>
          <w:lang w:eastAsia="ru-RU"/>
        </w:rPr>
      </w:r>
      <w:r>
        <w:rPr>
          <w:rFonts w:cs="Times New Roman" w:eastAsiaTheme="minorEastAsia"/>
          <w:lang w:eastAsia="ru-RU"/>
        </w:rPr>
      </w:r>
    </w:p>
    <w:p>
      <w:pPr>
        <w:ind w:firstLine="708"/>
        <w:jc w:val="both"/>
        <w:rPr>
          <w:rFonts w:cs="Times New Roman" w:eastAsiaTheme="minorEastAsia"/>
          <w:lang w:eastAsia="ru-RU"/>
        </w:rPr>
      </w:pPr>
      <w:r>
        <w:rPr>
          <w:rFonts w:cs="Times New Roman" w:eastAsiaTheme="minorEastAsia"/>
          <w:lang w:eastAsia="ru-RU"/>
        </w:rPr>
      </w:r>
      <w:r>
        <w:rPr>
          <w:rFonts w:cs="Times New Roman" w:eastAsiaTheme="minorEastAsia"/>
          <w:lang w:eastAsia="ru-RU"/>
        </w:rPr>
      </w:r>
      <w:r>
        <w:rPr>
          <w:rFonts w:cs="Times New Roman" w:eastAsiaTheme="minorEastAsia"/>
          <w:lang w:eastAsia="ru-RU"/>
        </w:rPr>
      </w:r>
    </w:p>
    <w:p>
      <w:pPr>
        <w:ind w:firstLine="708"/>
        <w:jc w:val="both"/>
        <w:rPr>
          <w:rFonts w:cs="Times New Roman" w:eastAsiaTheme="minorEastAsia"/>
          <w:lang w:eastAsia="ru-RU"/>
        </w:rPr>
      </w:pPr>
      <w:r>
        <w:rPr>
          <w:rFonts w:cs="Times New Roman" w:eastAsiaTheme="minorEastAsia"/>
          <w:lang w:eastAsia="ru-RU"/>
        </w:rPr>
      </w:r>
      <w:r>
        <w:rPr>
          <w:rFonts w:cs="Times New Roman" w:eastAsiaTheme="minorEastAsia"/>
          <w:lang w:eastAsia="ru-RU"/>
        </w:rPr>
      </w:r>
      <w:r>
        <w:rPr>
          <w:rFonts w:cs="Times New Roman" w:eastAsiaTheme="minorEastAsia"/>
          <w:lang w:eastAsia="ru-RU"/>
        </w:rPr>
      </w:r>
    </w:p>
    <w:p>
      <w:pPr>
        <w:ind w:firstLine="708"/>
        <w:jc w:val="both"/>
        <w:rPr>
          <w:rFonts w:cs="Times New Roman" w:eastAsiaTheme="minorEastAsia"/>
          <w:lang w:eastAsia="ru-RU"/>
        </w:rPr>
      </w:pPr>
      <w:r>
        <w:rPr>
          <w:rFonts w:cs="Times New Roman" w:eastAsiaTheme="minorEastAsia"/>
          <w:lang w:eastAsia="ru-RU"/>
        </w:rPr>
      </w:r>
      <w:r>
        <w:rPr>
          <w:rFonts w:cs="Times New Roman" w:eastAsiaTheme="minorEastAsia"/>
          <w:lang w:eastAsia="ru-RU"/>
        </w:rPr>
      </w:r>
      <w:r>
        <w:rPr>
          <w:rFonts w:cs="Times New Roman" w:eastAsiaTheme="minorEastAsia"/>
          <w:lang w:eastAsia="ru-RU"/>
        </w:rPr>
      </w:r>
    </w:p>
    <w:p>
      <w:pPr>
        <w:ind w:firstLine="708"/>
        <w:jc w:val="both"/>
        <w:rPr>
          <w:rFonts w:cs="Times New Roman" w:eastAsiaTheme="minorEastAsia"/>
          <w:lang w:eastAsia="ru-RU"/>
        </w:rPr>
      </w:pPr>
      <w:r>
        <w:rPr>
          <w:rFonts w:cs="Times New Roman" w:eastAsiaTheme="minorEastAsia"/>
          <w:lang w:eastAsia="ru-RU"/>
        </w:rPr>
      </w:r>
      <w:r>
        <w:rPr>
          <w:rFonts w:cs="Times New Roman" w:eastAsiaTheme="minorEastAsia"/>
          <w:lang w:eastAsia="ru-RU"/>
        </w:rPr>
      </w:r>
      <w:r>
        <w:rPr>
          <w:rFonts w:cs="Times New Roman" w:eastAsiaTheme="minorEastAsia"/>
          <w:lang w:eastAsia="ru-RU"/>
        </w:rPr>
      </w:r>
    </w:p>
    <w:p>
      <w:pPr>
        <w:ind w:firstLine="708"/>
        <w:jc w:val="both"/>
        <w:rPr>
          <w:rFonts w:cs="Times New Roman" w:eastAsiaTheme="minorEastAsia"/>
          <w:lang w:eastAsia="ru-RU"/>
        </w:rPr>
      </w:pPr>
      <w:r>
        <w:rPr>
          <w:rFonts w:cs="Times New Roman" w:eastAsiaTheme="minorEastAsia"/>
          <w:lang w:eastAsia="ru-RU"/>
        </w:rPr>
      </w:r>
      <w:r>
        <w:rPr>
          <w:rFonts w:cs="Times New Roman" w:eastAsiaTheme="minorEastAsia"/>
          <w:lang w:eastAsia="ru-RU"/>
        </w:rPr>
      </w:r>
      <w:r>
        <w:rPr>
          <w:rFonts w:cs="Times New Roman" w:eastAsiaTheme="minorEastAsia"/>
          <w:lang w:eastAsia="ru-RU"/>
        </w:rPr>
      </w:r>
    </w:p>
    <w:p>
      <w:pPr>
        <w:ind w:firstLine="708"/>
        <w:jc w:val="both"/>
        <w:rPr>
          <w:rFonts w:cs="Times New Roman" w:eastAsiaTheme="minorEastAsia"/>
          <w:lang w:eastAsia="ru-RU"/>
        </w:rPr>
      </w:pPr>
      <w:r>
        <w:rPr>
          <w:rFonts w:cs="Times New Roman" w:eastAsiaTheme="minorEastAsia"/>
          <w:lang w:eastAsia="ru-RU"/>
        </w:rPr>
      </w:r>
      <w:r>
        <w:rPr>
          <w:rFonts w:cs="Times New Roman" w:eastAsiaTheme="minorEastAsia"/>
          <w:lang w:eastAsia="ru-RU"/>
        </w:rPr>
      </w:r>
      <w:r>
        <w:rPr>
          <w:rFonts w:cs="Times New Roman" w:eastAsiaTheme="minorEastAsia"/>
          <w:lang w:eastAsia="ru-RU"/>
        </w:rPr>
      </w:r>
    </w:p>
    <w:p>
      <w:pPr>
        <w:ind w:firstLine="708"/>
        <w:jc w:val="both"/>
        <w:rPr>
          <w:rFonts w:cs="Times New Roman" w:eastAsiaTheme="minorEastAsia"/>
          <w:lang w:eastAsia="ru-RU"/>
        </w:rPr>
      </w:pPr>
      <w:r>
        <w:rPr>
          <w:rFonts w:cs="Times New Roman" w:eastAsiaTheme="minorEastAsia"/>
          <w:lang w:eastAsia="ru-RU"/>
        </w:rPr>
      </w:r>
      <w:r>
        <w:rPr>
          <w:rFonts w:cs="Times New Roman" w:eastAsiaTheme="minorEastAsia"/>
          <w:lang w:eastAsia="ru-RU"/>
        </w:rPr>
      </w:r>
      <w:r>
        <w:rPr>
          <w:rFonts w:cs="Times New Roman" w:eastAsiaTheme="minorEastAsia"/>
          <w:lang w:eastAsia="ru-RU"/>
        </w:rPr>
      </w:r>
    </w:p>
    <w:p>
      <w:pPr>
        <w:ind w:firstLine="708"/>
        <w:jc w:val="both"/>
        <w:rPr>
          <w:rFonts w:cs="Times New Roman" w:eastAsiaTheme="minorEastAsia"/>
          <w:lang w:eastAsia="ru-RU"/>
        </w:rPr>
      </w:pPr>
      <w:r>
        <w:rPr>
          <w:rFonts w:cs="Times New Roman" w:eastAsiaTheme="minorEastAsia"/>
          <w:lang w:eastAsia="ru-RU"/>
        </w:rPr>
      </w:r>
      <w:r>
        <w:rPr>
          <w:rFonts w:cs="Times New Roman" w:eastAsiaTheme="minorEastAsia"/>
          <w:lang w:eastAsia="ru-RU"/>
        </w:rPr>
      </w:r>
      <w:r>
        <w:rPr>
          <w:rFonts w:cs="Times New Roman" w:eastAsiaTheme="minorEastAsia"/>
          <w:lang w:eastAsia="ru-RU"/>
        </w:rPr>
      </w:r>
    </w:p>
    <w:p>
      <w:pPr>
        <w:ind w:firstLine="708"/>
        <w:jc w:val="both"/>
        <w:rPr>
          <w:rFonts w:cs="Times New Roman" w:eastAsiaTheme="minorEastAsia"/>
          <w:lang w:eastAsia="ru-RU"/>
        </w:rPr>
      </w:pPr>
      <w:r>
        <w:rPr>
          <w:rFonts w:cs="Times New Roman" w:eastAsiaTheme="minorEastAsia"/>
          <w:lang w:eastAsia="ru-RU"/>
        </w:rPr>
      </w:r>
      <w:r>
        <w:rPr>
          <w:rFonts w:cs="Times New Roman" w:eastAsiaTheme="minorEastAsia"/>
          <w:lang w:eastAsia="ru-RU"/>
        </w:rPr>
      </w:r>
      <w:r>
        <w:rPr>
          <w:rFonts w:cs="Times New Roman" w:eastAsiaTheme="minorEastAsia"/>
          <w:lang w:eastAsia="ru-RU"/>
        </w:rPr>
      </w:r>
    </w:p>
    <w:p>
      <w:pPr>
        <w:ind w:firstLine="708"/>
        <w:jc w:val="both"/>
        <w:rPr>
          <w:rFonts w:cs="Times New Roman" w:eastAsiaTheme="minorEastAsia"/>
          <w:lang w:eastAsia="ru-RU"/>
        </w:rPr>
      </w:pPr>
      <w:r>
        <w:rPr>
          <w:rFonts w:cs="Times New Roman" w:eastAsiaTheme="minorEastAsia"/>
          <w:lang w:eastAsia="ru-RU"/>
        </w:rPr>
      </w:r>
      <w:r>
        <w:rPr>
          <w:rFonts w:cs="Times New Roman" w:eastAsiaTheme="minorEastAsia"/>
          <w:lang w:eastAsia="ru-RU"/>
        </w:rPr>
      </w:r>
      <w:r>
        <w:rPr>
          <w:rFonts w:cs="Times New Roman" w:eastAsiaTheme="minorEastAsia"/>
          <w:lang w:eastAsia="ru-RU"/>
        </w:rPr>
      </w:r>
    </w:p>
    <w:p>
      <w:pPr>
        <w:ind w:firstLine="708"/>
        <w:jc w:val="both"/>
        <w:rPr>
          <w:rFonts w:cs="Times New Roman" w:eastAsiaTheme="minorEastAsia"/>
          <w:lang w:eastAsia="ru-RU"/>
        </w:rPr>
      </w:pPr>
      <w:r>
        <w:rPr>
          <w:rFonts w:cs="Times New Roman" w:eastAsiaTheme="minorEastAsia"/>
          <w:lang w:eastAsia="ru-RU"/>
        </w:rPr>
      </w:r>
      <w:r>
        <w:rPr>
          <w:rFonts w:cs="Times New Roman" w:eastAsiaTheme="minorEastAsia"/>
          <w:lang w:eastAsia="ru-RU"/>
        </w:rPr>
      </w:r>
      <w:r>
        <w:rPr>
          <w:rFonts w:cs="Times New Roman" w:eastAsiaTheme="minorEastAsia"/>
          <w:lang w:eastAsia="ru-RU"/>
        </w:rPr>
      </w:r>
    </w:p>
    <w:p>
      <w:pPr>
        <w:ind w:firstLine="708"/>
        <w:jc w:val="both"/>
        <w:rPr>
          <w:rFonts w:cs="Times New Roman" w:eastAsiaTheme="minorEastAsia"/>
          <w:lang w:eastAsia="ru-RU"/>
        </w:rPr>
      </w:pPr>
      <w:r>
        <w:rPr>
          <w:rFonts w:cs="Times New Roman" w:eastAsiaTheme="minorEastAsia"/>
          <w:lang w:eastAsia="ru-RU"/>
        </w:rPr>
      </w:r>
      <w:r>
        <w:rPr>
          <w:rFonts w:cs="Times New Roman" w:eastAsiaTheme="minorEastAsia"/>
          <w:lang w:eastAsia="ru-RU"/>
        </w:rPr>
      </w:r>
      <w:r>
        <w:rPr>
          <w:rFonts w:cs="Times New Roman" w:eastAsiaTheme="minorEastAsia"/>
          <w:lang w:eastAsia="ru-RU"/>
        </w:rPr>
      </w:r>
    </w:p>
    <w:p>
      <w:pPr>
        <w:ind w:firstLine="708"/>
        <w:jc w:val="both"/>
        <w:rPr>
          <w:rFonts w:cs="Times New Roman" w:eastAsiaTheme="minorEastAsia"/>
          <w:lang w:eastAsia="ru-RU"/>
        </w:rPr>
      </w:pPr>
      <w:r>
        <w:rPr>
          <w:rFonts w:cs="Times New Roman" w:eastAsiaTheme="minorEastAsia"/>
          <w:lang w:eastAsia="ru-RU"/>
        </w:rPr>
      </w:r>
      <w:r>
        <w:rPr>
          <w:rFonts w:cs="Times New Roman" w:eastAsiaTheme="minorEastAsia"/>
          <w:lang w:eastAsia="ru-RU"/>
        </w:rPr>
      </w:r>
      <w:r>
        <w:rPr>
          <w:rFonts w:cs="Times New Roman" w:eastAsiaTheme="minorEastAsia"/>
          <w:lang w:eastAsia="ru-RU"/>
        </w:rPr>
      </w:r>
    </w:p>
    <w:p>
      <w:pPr>
        <w:ind w:firstLine="708"/>
        <w:jc w:val="both"/>
        <w:rPr>
          <w:rFonts w:cs="Times New Roman" w:eastAsiaTheme="minorEastAsia"/>
          <w:lang w:eastAsia="ru-RU"/>
        </w:rPr>
      </w:pPr>
      <w:r>
        <w:rPr>
          <w:rFonts w:cs="Times New Roman" w:eastAsiaTheme="minorEastAsia"/>
          <w:lang w:eastAsia="ru-RU"/>
        </w:rPr>
      </w:r>
      <w:r>
        <w:rPr>
          <w:rFonts w:cs="Times New Roman" w:eastAsiaTheme="minorEastAsia"/>
          <w:lang w:eastAsia="ru-RU"/>
        </w:rPr>
      </w:r>
      <w:r>
        <w:rPr>
          <w:rFonts w:cs="Times New Roman" w:eastAsiaTheme="minorEastAsia"/>
          <w:lang w:eastAsia="ru-RU"/>
        </w:rPr>
      </w:r>
    </w:p>
    <w:p>
      <w:pPr>
        <w:ind w:firstLine="708"/>
        <w:jc w:val="both"/>
        <w:rPr>
          <w:rFonts w:cs="Times New Roman" w:eastAsiaTheme="minorEastAsia"/>
          <w:lang w:eastAsia="ru-RU"/>
        </w:rPr>
      </w:pPr>
      <w:r>
        <w:rPr>
          <w:rFonts w:cs="Times New Roman" w:eastAsiaTheme="minorEastAsia"/>
          <w:lang w:eastAsia="ru-RU"/>
        </w:rPr>
      </w:r>
      <w:r>
        <w:rPr>
          <w:rFonts w:cs="Times New Roman" w:eastAsiaTheme="minorEastAsia"/>
          <w:lang w:eastAsia="ru-RU"/>
        </w:rPr>
      </w:r>
      <w:r>
        <w:rPr>
          <w:rFonts w:cs="Times New Roman" w:eastAsiaTheme="minorEastAsia"/>
          <w:lang w:eastAsia="ru-RU"/>
        </w:rPr>
      </w:r>
    </w:p>
    <w:p>
      <w:pPr>
        <w:ind w:firstLine="708"/>
        <w:jc w:val="both"/>
        <w:rPr>
          <w:rFonts w:cs="Times New Roman" w:eastAsiaTheme="minorEastAsia"/>
          <w:lang w:eastAsia="ru-RU"/>
        </w:rPr>
      </w:pPr>
      <w:r>
        <w:rPr>
          <w:rFonts w:cs="Times New Roman" w:eastAsiaTheme="minorEastAsia"/>
          <w:lang w:eastAsia="ru-RU"/>
        </w:rPr>
      </w:r>
      <w:r>
        <w:rPr>
          <w:rFonts w:cs="Times New Roman" w:eastAsiaTheme="minorEastAsia"/>
          <w:lang w:eastAsia="ru-RU"/>
        </w:rPr>
      </w:r>
      <w:r>
        <w:rPr>
          <w:rFonts w:cs="Times New Roman" w:eastAsiaTheme="minorEastAsia"/>
          <w:lang w:eastAsia="ru-RU"/>
        </w:rPr>
      </w:r>
    </w:p>
    <w:p>
      <w:pPr>
        <w:ind w:firstLine="708"/>
        <w:jc w:val="both"/>
        <w:rPr>
          <w:rFonts w:cs="Times New Roman" w:eastAsiaTheme="minorEastAsia"/>
          <w:lang w:eastAsia="ru-RU"/>
        </w:rPr>
      </w:pPr>
      <w:r>
        <w:rPr>
          <w:rFonts w:cs="Times New Roman" w:eastAsiaTheme="minorEastAsia"/>
          <w:lang w:eastAsia="ru-RU"/>
        </w:rPr>
      </w:r>
      <w:r>
        <w:rPr>
          <w:rFonts w:cs="Times New Roman" w:eastAsiaTheme="minorEastAsia"/>
          <w:lang w:eastAsia="ru-RU"/>
        </w:rPr>
      </w:r>
      <w:r>
        <w:rPr>
          <w:rFonts w:cs="Times New Roman" w:eastAsiaTheme="minorEastAsia"/>
          <w:lang w:eastAsia="ru-RU"/>
        </w:rPr>
      </w:r>
    </w:p>
    <w:p>
      <w:pPr>
        <w:ind w:firstLine="708"/>
        <w:jc w:val="both"/>
        <w:rPr>
          <w:rFonts w:cs="Times New Roman" w:eastAsiaTheme="minorEastAsia"/>
          <w:lang w:eastAsia="ru-RU"/>
        </w:rPr>
      </w:pPr>
      <w:r>
        <w:rPr>
          <w:rFonts w:cs="Times New Roman" w:eastAsiaTheme="minorEastAsia"/>
          <w:lang w:eastAsia="ru-RU"/>
        </w:rPr>
      </w:r>
      <w:r>
        <w:rPr>
          <w:rFonts w:cs="Times New Roman" w:eastAsiaTheme="minorEastAsia"/>
          <w:lang w:eastAsia="ru-RU"/>
        </w:rPr>
      </w:r>
      <w:r>
        <w:rPr>
          <w:rFonts w:cs="Times New Roman" w:eastAsiaTheme="minorEastAsia"/>
          <w:lang w:eastAsia="ru-RU"/>
        </w:rPr>
      </w:r>
    </w:p>
    <w:p>
      <w:pPr>
        <w:ind w:firstLine="708"/>
        <w:jc w:val="both"/>
        <w:rPr>
          <w:rFonts w:cs="Times New Roman" w:eastAsiaTheme="minorEastAsia"/>
          <w:lang w:eastAsia="ru-RU"/>
        </w:rPr>
      </w:pPr>
      <w:r>
        <w:rPr>
          <w:rFonts w:cs="Times New Roman" w:eastAsiaTheme="minorEastAsia"/>
          <w:lang w:eastAsia="ru-RU"/>
        </w:rPr>
      </w:r>
      <w:r>
        <w:rPr>
          <w:rFonts w:cs="Times New Roman" w:eastAsiaTheme="minorEastAsia"/>
          <w:lang w:eastAsia="ru-RU"/>
        </w:rPr>
      </w:r>
      <w:r>
        <w:rPr>
          <w:rFonts w:cs="Times New Roman" w:eastAsiaTheme="minorEastAsia"/>
          <w:lang w:eastAsia="ru-RU"/>
        </w:rPr>
      </w:r>
    </w:p>
    <w:p>
      <w:pPr>
        <w:ind w:firstLine="708"/>
        <w:jc w:val="both"/>
        <w:rPr>
          <w:rFonts w:cs="Times New Roman" w:eastAsiaTheme="minorEastAsia"/>
          <w:lang w:eastAsia="ru-RU"/>
        </w:rPr>
      </w:pPr>
      <w:r>
        <w:rPr>
          <w:rFonts w:cs="Times New Roman" w:eastAsiaTheme="minorEastAsia"/>
          <w:lang w:eastAsia="ru-RU"/>
        </w:rPr>
      </w:r>
      <w:r>
        <w:rPr>
          <w:rFonts w:cs="Times New Roman" w:eastAsiaTheme="minorEastAsia"/>
          <w:lang w:eastAsia="ru-RU"/>
        </w:rPr>
      </w:r>
      <w:r>
        <w:rPr>
          <w:rFonts w:cs="Times New Roman" w:eastAsiaTheme="minorEastAsia"/>
          <w:lang w:eastAsia="ru-RU"/>
        </w:rPr>
      </w:r>
    </w:p>
    <w:p>
      <w:pPr>
        <w:ind w:firstLine="708"/>
        <w:jc w:val="both"/>
        <w:rPr>
          <w:rFonts w:cs="Times New Roman" w:eastAsiaTheme="minorEastAsia"/>
          <w:lang w:eastAsia="ru-RU"/>
        </w:rPr>
      </w:pPr>
      <w:r>
        <w:rPr>
          <w:rFonts w:cs="Times New Roman" w:eastAsiaTheme="minorEastAsia"/>
          <w:lang w:eastAsia="ru-RU"/>
        </w:rPr>
      </w:r>
      <w:r>
        <w:rPr>
          <w:rFonts w:cs="Times New Roman" w:eastAsiaTheme="minorEastAsia"/>
          <w:lang w:eastAsia="ru-RU"/>
        </w:rPr>
      </w:r>
      <w:r>
        <w:rPr>
          <w:rFonts w:cs="Times New Roman" w:eastAsiaTheme="minorEastAsia"/>
          <w:lang w:eastAsia="ru-RU"/>
        </w:rPr>
      </w:r>
    </w:p>
    <w:p>
      <w:pPr>
        <w:ind w:firstLine="708"/>
        <w:jc w:val="both"/>
        <w:rPr>
          <w:rFonts w:cs="Times New Roman" w:eastAsiaTheme="minorEastAsia"/>
          <w:lang w:eastAsia="ru-RU"/>
        </w:rPr>
      </w:pPr>
      <w:r>
        <w:rPr>
          <w:rFonts w:cs="Times New Roman" w:eastAsiaTheme="minorEastAsia"/>
          <w:lang w:eastAsia="ru-RU"/>
        </w:rPr>
      </w:r>
      <w:r>
        <w:rPr>
          <w:rFonts w:cs="Times New Roman" w:eastAsiaTheme="minorEastAsia"/>
          <w:lang w:eastAsia="ru-RU"/>
        </w:rPr>
      </w:r>
      <w:r>
        <w:rPr>
          <w:rFonts w:cs="Times New Roman" w:eastAsiaTheme="minorEastAsia"/>
          <w:lang w:eastAsia="ru-RU"/>
        </w:rPr>
      </w:r>
    </w:p>
    <w:p>
      <w:pPr>
        <w:ind w:firstLine="708"/>
        <w:jc w:val="both"/>
        <w:rPr>
          <w:rFonts w:cs="Times New Roman" w:eastAsiaTheme="minorEastAsia"/>
          <w:lang w:eastAsia="ru-RU"/>
        </w:rPr>
      </w:pPr>
      <w:r>
        <w:rPr>
          <w:rFonts w:cs="Times New Roman" w:eastAsiaTheme="minorEastAsia"/>
          <w:lang w:eastAsia="ru-RU"/>
        </w:rPr>
      </w:r>
      <w:r>
        <w:rPr>
          <w:rFonts w:cs="Times New Roman" w:eastAsiaTheme="minorEastAsia"/>
          <w:lang w:eastAsia="ru-RU"/>
        </w:rPr>
      </w:r>
      <w:r>
        <w:rPr>
          <w:rFonts w:cs="Times New Roman" w:eastAsiaTheme="minorEastAsia"/>
          <w:lang w:eastAsia="ru-RU"/>
        </w:rPr>
      </w:r>
    </w:p>
    <w:tbl>
      <w:tblPr>
        <w:tblStyle w:val="686"/>
        <w:tblW w:w="0" w:type="auto"/>
        <w:tblInd w:w="5272" w:type="dxa"/>
        <w:tblLayout w:type="fixed"/>
        <w:tblLook w:val="04A0" w:firstRow="1" w:lastRow="0" w:firstColumn="1" w:lastColumn="0" w:noHBand="0" w:noVBand="1"/>
      </w:tblPr>
      <w:tblGrid>
        <w:gridCol w:w="4677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77" w:type="dxa"/>
            <w:textDirection w:val="lrTb"/>
            <w:noWrap w:val="false"/>
          </w:tcPr>
          <w:p>
            <w:pPr>
              <w:jc w:val="both"/>
              <w:rPr>
                <w:rFonts w:cs="Times New Roman" w:eastAsiaTheme="minorEastAsia"/>
                <w:highlight w:val="none"/>
                <w:lang w:eastAsia="ru-RU"/>
              </w:rPr>
            </w:pPr>
            <w:r>
              <w:rPr>
                <w:rFonts w:cs="Times New Roman" w:eastAsiaTheme="minorEastAsia"/>
                <w:lang w:eastAsia="ru-RU"/>
              </w:rPr>
              <w:t xml:space="preserve">Приложение</w:t>
            </w:r>
            <w:r>
              <w:rPr>
                <w:rFonts w:cs="Times New Roman" w:eastAsiaTheme="minorEastAsia"/>
                <w:lang w:val="en-US"/>
              </w:rPr>
              <w:t xml:space="preserve"> </w:t>
            </w:r>
            <w:r>
              <w:rPr>
                <w:rFonts w:cs="Times New Roman" w:eastAsiaTheme="minorEastAsia"/>
                <w:lang w:val="ru-RU"/>
              </w:rPr>
              <w:t xml:space="preserve">№ 1</w:t>
            </w:r>
            <w:r>
              <w:rPr>
                <w:rFonts w:cs="Times New Roman" w:eastAsiaTheme="minorEastAsia"/>
                <w:lang w:eastAsia="ru-RU"/>
              </w:rPr>
            </w:r>
            <w:r>
              <w:rPr>
                <w:rFonts w:cs="Times New Roman" w:eastAsiaTheme="minorEastAsia"/>
                <w:highlight w:val="none"/>
                <w:lang w:eastAsia="ru-RU"/>
              </w:rPr>
            </w:r>
          </w:p>
          <w:p>
            <w:pPr>
              <w:jc w:val="both"/>
              <w:rPr>
                <w:rFonts w:cs="Times New Roman" w:eastAsiaTheme="minorEastAsia"/>
                <w:lang w:eastAsia="ru-RU"/>
              </w:rPr>
            </w:pPr>
            <w:r>
              <w:rPr>
                <w:rFonts w:cs="Times New Roman" w:eastAsiaTheme="minorEastAsia"/>
                <w:highlight w:val="none"/>
                <w:lang w:eastAsia="ru-RU"/>
              </w:rPr>
              <w:t xml:space="preserve">к объявлению об отборе</w:t>
            </w:r>
            <w:r>
              <w:rPr>
                <w:rFonts w:cs="Times New Roman" w:eastAsiaTheme="minorEastAsia"/>
                <w:highlight w:val="none"/>
                <w:lang w:eastAsia="ru-RU"/>
              </w:rPr>
            </w:r>
            <w:r>
              <w:rPr>
                <w:rFonts w:cs="Times New Roman" w:eastAsiaTheme="minorEastAsia"/>
                <w:lang w:eastAsia="ru-RU"/>
              </w:rPr>
            </w:r>
          </w:p>
        </w:tc>
      </w:tr>
    </w:tbl>
    <w:p>
      <w:pPr>
        <w:ind w:firstLine="708"/>
        <w:jc w:val="both"/>
        <w:rPr>
          <w:rFonts w:cs="Times New Roman" w:eastAsiaTheme="minorEastAsia"/>
          <w:lang w:eastAsia="ru-RU"/>
        </w:rPr>
      </w:pPr>
      <w:r>
        <w:rPr>
          <w:rFonts w:cs="Times New Roman" w:eastAsiaTheme="minorEastAsia"/>
          <w:lang w:eastAsia="ru-RU"/>
        </w:rPr>
      </w:r>
      <w:r>
        <w:rPr>
          <w:rFonts w:cs="Times New Roman" w:eastAsiaTheme="minorEastAsia"/>
          <w:lang w:eastAsia="ru-RU"/>
        </w:rPr>
      </w:r>
      <w:r>
        <w:rPr>
          <w:rFonts w:cs="Times New Roman" w:eastAsiaTheme="minorEastAsia"/>
          <w:lang w:eastAsia="ru-RU"/>
        </w:rPr>
      </w:r>
    </w:p>
    <w:p>
      <w:pPr>
        <w:ind w:firstLine="708"/>
        <w:jc w:val="both"/>
        <w:rPr>
          <w:rFonts w:cs="Times New Roman" w:eastAsiaTheme="minorEastAsia"/>
          <w:lang w:eastAsia="ru-RU"/>
        </w:rPr>
      </w:pPr>
      <w:r>
        <w:rPr>
          <w:rFonts w:cs="Times New Roman" w:eastAsiaTheme="minorEastAsia"/>
          <w:lang w:eastAsia="ru-RU"/>
        </w:rPr>
      </w:r>
      <w:r>
        <w:rPr>
          <w:rFonts w:cs="Times New Roman" w:eastAsiaTheme="minorEastAsia"/>
          <w:lang w:eastAsia="ru-RU"/>
        </w:rPr>
      </w:r>
      <w:r>
        <w:rPr>
          <w:rFonts w:cs="Times New Roman" w:eastAsiaTheme="minorEastAsia"/>
          <w:lang w:eastAsia="ru-RU"/>
        </w:rPr>
      </w:r>
    </w:p>
    <w:tbl>
      <w:tblPr>
        <w:tblStyle w:val="686"/>
        <w:tblW w:w="0" w:type="auto"/>
        <w:tblInd w:w="4360" w:type="dxa"/>
        <w:tblLayout w:type="fixed"/>
        <w:tblLook w:val="04A0" w:firstRow="1" w:lastRow="0" w:firstColumn="1" w:lastColumn="0" w:noHBand="0" w:noVBand="1"/>
      </w:tblPr>
      <w:tblGrid>
        <w:gridCol w:w="5210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210" w:type="dxa"/>
            <w:textDirection w:val="lrTb"/>
            <w:noWrap w:val="false"/>
          </w:tcPr>
          <w:p>
            <w:pPr>
              <w:rPr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Cs w:val="28"/>
              </w:rPr>
              <w:t xml:space="preserve">В министерство физической культуры и спорта Оренбургской области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rPr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Cs w:val="28"/>
              </w:rPr>
              <w:t xml:space="preserve">__________________________________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rPr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Cs w:val="28"/>
              </w:rPr>
              <w:t xml:space="preserve">___________________________________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rPr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Cs w:val="28"/>
              </w:rPr>
              <w:t xml:space="preserve">___________________________________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rPr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0"/>
                <w:szCs w:val="20"/>
              </w:rPr>
              <w:t xml:space="preserve">(наименование некоммерческой организации с указанием ИНН, местонахождения, почтового адреса, адреса электронной почты) (указывается если на бланке письма отсутствуют указанные сведения)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</w:tbl>
    <w:p>
      <w:pPr>
        <w:ind w:firstLine="720"/>
        <w:jc w:val="both"/>
        <w:shd w:val="clear" w:color="auto" w:fill="ffffff"/>
        <w:rPr>
          <w:color w:val="000000" w:themeColor="text1"/>
          <w:szCs w:val="28"/>
          <w:highlight w:val="cyan"/>
        </w:rPr>
      </w:pPr>
      <w:r>
        <w:rPr>
          <w:color w:val="000000" w:themeColor="text1"/>
          <w:szCs w:val="28"/>
          <w:highlight w:val="cyan"/>
        </w:rPr>
      </w:r>
      <w:r>
        <w:rPr>
          <w:color w:val="000000" w:themeColor="text1"/>
          <w:szCs w:val="28"/>
          <w:highlight w:val="cyan"/>
        </w:rPr>
      </w:r>
      <w:r>
        <w:rPr>
          <w:color w:val="000000" w:themeColor="text1"/>
          <w:szCs w:val="28"/>
          <w:highlight w:val="cyan"/>
        </w:rPr>
      </w:r>
    </w:p>
    <w:p>
      <w:pPr>
        <w:jc w:val="center"/>
        <w:rPr>
          <w:color w:val="000000" w:themeColor="text1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 w:themeColor="text1"/>
          <w:szCs w:val="28"/>
        </w:rPr>
        <w:t xml:space="preserve">Заявка </w:t>
      </w:r>
      <w:r>
        <w:rPr>
          <w:color w:val="000000" w:themeColor="text1"/>
          <w:szCs w:val="28"/>
        </w:rPr>
      </w:r>
      <w:r>
        <w:rPr>
          <w:color w:val="000000" w:themeColor="text1"/>
          <w:szCs w:val="28"/>
        </w:rPr>
      </w:r>
    </w:p>
    <w:p>
      <w:pPr>
        <w:jc w:val="center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 w:themeColor="text1"/>
          <w:szCs w:val="28"/>
        </w:rPr>
        <w:t xml:space="preserve">на участие в отборе</w:t>
      </w:r>
      <w:r/>
    </w:p>
    <w:p>
      <w:pPr>
        <w:jc w:val="center"/>
        <w:rPr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ind w:firstLine="708"/>
        <w:jc w:val="both"/>
        <w:rPr>
          <w:color w:val="000000" w:themeColor="text1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 w:themeColor="text1"/>
          <w:szCs w:val="28"/>
        </w:rPr>
        <w:t xml:space="preserve">В соответствии с </w:t>
      </w:r>
      <w:hyperlink r:id="rId32" w:tooltip="https://internet.garant.ru/#/document/27507604/entry/0" w:anchor="/document/27507604/entry/0" w:history="1">
        <w:r>
          <w:rPr>
            <w:rStyle w:val="812"/>
            <w:color w:val="000000" w:themeColor="text1"/>
            <w:szCs w:val="28"/>
            <w:u w:val="none"/>
          </w:rPr>
          <w:t xml:space="preserve">постановлением</w:t>
        </w:r>
      </w:hyperlink>
      <w:r>
        <w:rPr>
          <w:color w:val="000000" w:themeColor="text1"/>
          <w:szCs w:val="28"/>
        </w:rPr>
        <w:t xml:space="preserve"> Правительства Оренбургской области от 20.12.2010 № 902-п «Об утверждении порядка предоставления из облас</w:t>
      </w:r>
      <w:r>
        <w:rPr>
          <w:color w:val="000000" w:themeColor="text1"/>
          <w:szCs w:val="28"/>
        </w:rPr>
        <w:t xml:space="preserve">тного бюджета субсидии некоммерческим организациям, осуществляющим деятельность в сфере физической культуры и спорта» прошу включить некоммерческую организацию в состав участников отбора для получения субсидии на условиях, указанных в объявлении об отборе.</w:t>
      </w:r>
      <w:r>
        <w:rPr>
          <w:color w:val="000000" w:themeColor="text1"/>
          <w:sz w:val="24"/>
        </w:rPr>
      </w:r>
      <w:r>
        <w:rPr>
          <w:color w:val="000000" w:themeColor="text1"/>
          <w:sz w:val="24"/>
        </w:rPr>
      </w:r>
    </w:p>
    <w:p>
      <w:pPr>
        <w:ind w:firstLine="708"/>
        <w:jc w:val="both"/>
        <w:rPr>
          <w:color w:val="000000" w:themeColor="text1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 w:themeColor="text1"/>
          <w:szCs w:val="28"/>
        </w:rPr>
        <w:t xml:space="preserve">Подтверждаю согласие на публикацию (размещение) министерством</w:t>
      </w:r>
      <w:r>
        <w:rPr>
          <w:color w:val="000000" w:themeColor="text1"/>
          <w:szCs w:val="28"/>
        </w:rPr>
        <w:t xml:space="preserve"> физической культуры и спорта Оренбургской области (далее – министерство) в информационно-телекоммуникационной сети «Интернет» информации о некоммерческой организации, подаваемой ею заявке, иной информации о некоммерческой организации, связанной с отбором.</w:t>
      </w:r>
      <w:r>
        <w:rPr>
          <w:color w:val="000000" w:themeColor="text1"/>
          <w:sz w:val="24"/>
        </w:rPr>
      </w:r>
      <w:r>
        <w:rPr>
          <w:color w:val="000000" w:themeColor="text1"/>
          <w:sz w:val="24"/>
        </w:rPr>
      </w:r>
    </w:p>
    <w:p>
      <w:pPr>
        <w:ind w:firstLine="708"/>
        <w:jc w:val="both"/>
        <w:rPr>
          <w:color w:val="000000" w:themeColor="text1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 w:themeColor="text1"/>
          <w:szCs w:val="28"/>
        </w:rPr>
        <w:t xml:space="preserve">С условиями предоставл</w:t>
      </w:r>
      <w:r>
        <w:rPr>
          <w:color w:val="000000" w:themeColor="text1"/>
          <w:szCs w:val="28"/>
        </w:rPr>
        <w:t xml:space="preserve">ения субсидии, осуществлением министерством проверки соблюдения порядка и условий предоставления субсидии, в том числе в части достижения результата предоставления субсидии, а также проверки органами государственного финансового контроля в соответствии со </w:t>
      </w:r>
      <w:hyperlink r:id="rId33" w:tooltip="https://internet.garant.ru/#/document/12112604/entry/2681" w:anchor="/document/12112604/entry/2681" w:history="1">
        <w:r>
          <w:rPr>
            <w:rStyle w:val="812"/>
            <w:color w:val="000000" w:themeColor="text1"/>
            <w:szCs w:val="28"/>
            <w:u w:val="none"/>
          </w:rPr>
          <w:t xml:space="preserve">статьями 268.1</w:t>
        </w:r>
      </w:hyperlink>
      <w:r>
        <w:rPr>
          <w:color w:val="000000" w:themeColor="text1"/>
          <w:szCs w:val="28"/>
        </w:rPr>
        <w:t xml:space="preserve"> и </w:t>
      </w:r>
      <w:hyperlink r:id="rId34" w:tooltip="https://internet.garant.ru/#/document/12112604/entry/2692" w:anchor="/document/12112604/entry/2692" w:history="1">
        <w:r>
          <w:rPr>
            <w:rStyle w:val="812"/>
            <w:color w:val="000000" w:themeColor="text1"/>
            <w:szCs w:val="28"/>
            <w:u w:val="none"/>
          </w:rPr>
          <w:t xml:space="preserve">269.2</w:t>
        </w:r>
      </w:hyperlink>
      <w:r>
        <w:rPr>
          <w:color w:val="000000" w:themeColor="text1"/>
          <w:szCs w:val="28"/>
        </w:rPr>
        <w:t xml:space="preserve"> Бюджетного кодекса Российской Федерации согласен.</w:t>
      </w:r>
      <w:r>
        <w:rPr>
          <w:color w:val="000000" w:themeColor="text1"/>
          <w:szCs w:val="28"/>
        </w:rPr>
      </w:r>
      <w:r>
        <w:rPr>
          <w:color w:val="000000" w:themeColor="text1"/>
          <w:szCs w:val="28"/>
        </w:rPr>
      </w:r>
    </w:p>
    <w:p>
      <w:pPr>
        <w:ind w:firstLine="720"/>
        <w:jc w:val="both"/>
        <w:shd w:val="clear" w:color="auto" w:fill="ffffff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Настоящим заявлением подтверждаю, что </w:t>
      </w:r>
      <w:r>
        <w:rPr>
          <w:color w:val="000000" w:themeColor="text1"/>
          <w:highlight w:val="white"/>
        </w:rPr>
        <w:t xml:space="preserve">сведения и информация, содержащиеся </w:t>
      </w:r>
      <w:r>
        <w:rPr>
          <w:color w:val="000000" w:themeColor="text1"/>
        </w:rPr>
        <w:t xml:space="preserve">в </w:t>
      </w:r>
      <w:r>
        <w:rPr>
          <w:color w:val="000000" w:themeColor="text1"/>
          <w:szCs w:val="28"/>
        </w:rPr>
        <w:t xml:space="preserve">заявке и документах</w:t>
      </w:r>
      <w:r>
        <w:rPr>
          <w:color w:val="000000" w:themeColor="text1"/>
          <w:highlight w:val="white"/>
        </w:rPr>
        <w:t xml:space="preserve">, достоверны</w:t>
      </w:r>
      <w:r>
        <w:rPr>
          <w:color w:val="000000" w:themeColor="text1"/>
        </w:rPr>
        <w:t xml:space="preserve">.</w:t>
      </w:r>
      <w:r>
        <w:rPr>
          <w:color w:val="000000" w:themeColor="text1"/>
          <w:szCs w:val="28"/>
        </w:rPr>
      </w:r>
      <w:r>
        <w:rPr>
          <w:color w:val="000000" w:themeColor="text1"/>
          <w:szCs w:val="28"/>
        </w:rPr>
      </w:r>
    </w:p>
    <w:p>
      <w:pPr>
        <w:rPr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Cs w:val="28"/>
        </w:rPr>
        <w:t xml:space="preserve">Приложение: _______________________________________</w:t>
      </w:r>
      <w:r>
        <w:rPr>
          <w:szCs w:val="28"/>
        </w:rPr>
      </w:r>
      <w:r>
        <w:rPr>
          <w:szCs w:val="28"/>
        </w:rPr>
      </w:r>
    </w:p>
    <w:p>
      <w:pPr>
        <w:rPr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Cs w:val="28"/>
        </w:rPr>
        <w:t xml:space="preserve">                          </w:t>
      </w:r>
      <w:r>
        <w:rPr>
          <w:sz w:val="20"/>
          <w:szCs w:val="20"/>
        </w:rPr>
        <w:t xml:space="preserve"> (обязательно указывается перечень прилагаемых документов) 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rPr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tbl>
      <w:tblPr>
        <w:tblStyle w:val="686"/>
        <w:tblW w:w="0" w:type="auto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ook w:val="04A0" w:firstRow="1" w:lastRow="0" w:firstColumn="1" w:lastColumn="0" w:noHBand="0" w:noVBand="1"/>
      </w:tblPr>
      <w:tblGrid>
        <w:gridCol w:w="3062"/>
        <w:gridCol w:w="347"/>
        <w:gridCol w:w="1837"/>
        <w:gridCol w:w="362"/>
        <w:gridCol w:w="3655"/>
        <w:gridCol w:w="121"/>
      </w:tblGrid>
      <w:tr>
        <w:tblPrEx/>
        <w:trPr>
          <w:gridAfter w:val="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87" w:type="dxa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Наименование должности руководителя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2" w:type="dxa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56" w:type="dxa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65" w:type="dxa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694" w:type="dxa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 </w:t>
            </w:r>
            <w:r/>
          </w:p>
        </w:tc>
      </w:tr>
      <w:tr>
        <w:tblPrEx/>
        <w:trPr>
          <w:gridAfter w:val="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87" w:type="dxa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2" w:type="dxa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5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0"/>
                <w:szCs w:val="20"/>
              </w:rPr>
              <w:t xml:space="preserve">(подпись)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65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69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0"/>
                <w:szCs w:val="20"/>
              </w:rPr>
              <w:t xml:space="preserve">(инициалы, фамилия)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gridAfter w:val="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87" w:type="dxa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М.П.(при наличии)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2" w:type="dxa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56" w:type="dxa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65" w:type="dxa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694" w:type="dxa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 </w:t>
            </w:r>
            <w:r/>
          </w:p>
        </w:tc>
      </w:tr>
      <w:tr>
        <w:tblPrEx/>
        <w:trPr>
          <w:gridAfter w:val="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87" w:type="dxa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«___» ________ 20___ г.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2" w:type="dxa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56" w:type="dxa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65" w:type="dxa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694" w:type="dxa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 </w:t>
            </w:r>
            <w:r/>
          </w:p>
        </w:tc>
      </w:tr>
      <w:tr>
        <w:tblPrEx/>
        <w:trPr>
          <w:gridBefore w:val="3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76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  <w:szCs w:val="28"/>
                <w:highlight w:val="none"/>
              </w:rPr>
            </w:r>
            <w:r>
              <w:rPr>
                <w:color w:val="000000" w:themeColor="text1"/>
                <w:szCs w:val="28"/>
                <w:highlight w:val="none"/>
              </w:rPr>
            </w:r>
            <w:r>
              <w:rPr>
                <w:color w:val="000000" w:themeColor="text1"/>
              </w:rPr>
            </w:r>
          </w:p>
          <w:p>
            <w:pPr>
              <w:shd w:val="clear" w:color="auto" w:fill="ffffff"/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szCs w:val="28"/>
                <w:highlight w:val="none"/>
              </w:rPr>
            </w:r>
            <w:r>
              <w:rPr>
                <w:color w:val="000000" w:themeColor="text1"/>
                <w:szCs w:val="28"/>
                <w:highlight w:val="none"/>
              </w:rPr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shd w:val="clear" w:color="auto" w:fill="ffffff"/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szCs w:val="28"/>
                <w:highlight w:val="none"/>
              </w:rPr>
            </w:r>
            <w:r>
              <w:rPr>
                <w:color w:val="000000" w:themeColor="text1"/>
                <w:szCs w:val="28"/>
                <w:highlight w:val="none"/>
              </w:rPr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jc w:val="both"/>
              <w:rPr>
                <w:rFonts w:cs="Times New Roman" w:eastAsiaTheme="minorEastAsia"/>
                <w:highlight w:val="none"/>
                <w:lang w:eastAsia="ru-RU"/>
              </w:rPr>
            </w:pPr>
            <w:r>
              <w:rPr>
                <w:rFonts w:cs="Times New Roman" w:eastAsiaTheme="minorEastAsia"/>
                <w:lang w:eastAsia="ru-RU"/>
              </w:rPr>
              <w:t xml:space="preserve">Приложение</w:t>
            </w:r>
            <w:r>
              <w:rPr>
                <w:rFonts w:cs="Times New Roman" w:eastAsiaTheme="minorEastAsia"/>
                <w:lang w:val="en-US"/>
              </w:rPr>
              <w:t xml:space="preserve"> </w:t>
            </w:r>
            <w:r>
              <w:rPr>
                <w:rFonts w:cs="Times New Roman" w:eastAsiaTheme="minorEastAsia"/>
                <w:lang w:val="ru-RU"/>
              </w:rPr>
              <w:t xml:space="preserve">№ 2</w:t>
            </w:r>
            <w:r>
              <w:rPr>
                <w:rFonts w:cs="Times New Roman" w:eastAsiaTheme="minorEastAsia"/>
                <w:highlight w:val="none"/>
                <w:lang w:eastAsia="ru-RU"/>
              </w:rPr>
            </w:r>
            <w:r>
              <w:rPr>
                <w:rFonts w:cs="Times New Roman" w:eastAsiaTheme="minorEastAsia"/>
                <w:highlight w:val="none"/>
                <w:lang w:eastAsia="ru-RU"/>
              </w:rPr>
            </w:r>
          </w:p>
          <w:p>
            <w:pPr>
              <w:rPr>
                <w:sz w:val="24"/>
              </w:rPr>
            </w:pPr>
            <w:r>
              <w:rPr>
                <w:rFonts w:cs="Times New Roman" w:eastAsiaTheme="minorEastAsia"/>
                <w:highlight w:val="none"/>
                <w:lang w:eastAsia="ru-RU"/>
              </w:rPr>
              <w:t xml:space="preserve">к объявлению об отборе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</w:tbl>
    <w:p>
      <w:pPr>
        <w:rPr>
          <w:sz w:val="24"/>
        </w:rPr>
      </w:pPr>
      <w:r>
        <w:rPr>
          <w:sz w:val="24"/>
        </w:rPr>
      </w:r>
      <w:r>
        <w:rPr>
          <w:sz w:val="24"/>
        </w:rPr>
      </w:r>
      <w:r>
        <w:rPr>
          <w:sz w:val="24"/>
        </w:rPr>
      </w:r>
    </w:p>
    <w:p>
      <w:pPr>
        <w:rPr>
          <w:sz w:val="24"/>
        </w:rPr>
      </w:pPr>
      <w:r>
        <w:rPr>
          <w:sz w:val="24"/>
        </w:rPr>
      </w:r>
      <w:r>
        <w:rPr>
          <w:sz w:val="24"/>
        </w:rPr>
      </w:r>
      <w:r>
        <w:rPr>
          <w:sz w:val="24"/>
        </w:rPr>
      </w:r>
    </w:p>
    <w:p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</w:p>
    <w:p>
      <w:pPr>
        <w:jc w:val="center"/>
        <w:rPr>
          <w:szCs w:val="28"/>
        </w:rPr>
      </w:pPr>
      <w:r>
        <w:rPr>
          <w:szCs w:val="28"/>
          <w:lang w:eastAsia="en-US"/>
        </w:rPr>
        <w:t xml:space="preserve">Смета </w:t>
      </w:r>
      <w:r>
        <w:rPr>
          <w:szCs w:val="28"/>
        </w:rPr>
      </w:r>
      <w:r>
        <w:rPr>
          <w:szCs w:val="28"/>
        </w:rPr>
      </w:r>
    </w:p>
    <w:p>
      <w:pPr>
        <w:jc w:val="center"/>
        <w:rPr>
          <w:color w:val="22272f"/>
          <w:szCs w:val="28"/>
          <w:shd w:val="clear" w:color="auto" w:fill="ffffff"/>
        </w:rPr>
      </w:pPr>
      <w:r>
        <w:rPr>
          <w:szCs w:val="28"/>
          <w:lang w:eastAsia="en-US"/>
        </w:rPr>
        <w:t xml:space="preserve">расходов</w:t>
      </w:r>
      <w:r>
        <w:rPr>
          <w:color w:val="22272f"/>
          <w:szCs w:val="28"/>
          <w:shd w:val="clear" w:color="auto" w:fill="ffffff"/>
        </w:rPr>
        <w:t xml:space="preserve"> на финансовое обеспечение затрат</w:t>
      </w:r>
      <w:r>
        <w:rPr>
          <w:color w:val="22272f"/>
          <w:szCs w:val="28"/>
          <w:shd w:val="clear" w:color="auto" w:fill="ffffff"/>
        </w:rPr>
      </w:r>
      <w:r>
        <w:rPr>
          <w:color w:val="22272f"/>
          <w:szCs w:val="28"/>
          <w:shd w:val="clear" w:color="auto" w:fill="ffffff"/>
        </w:rPr>
      </w:r>
    </w:p>
    <w:p>
      <w:pPr>
        <w:jc w:val="center"/>
        <w:rPr>
          <w:color w:val="22272f"/>
          <w:szCs w:val="28"/>
          <w:shd w:val="clear" w:color="auto" w:fill="ffffff"/>
        </w:rPr>
      </w:pPr>
      <w:r>
        <w:rPr>
          <w:color w:val="22272f"/>
          <w:szCs w:val="28"/>
          <w:shd w:val="clear" w:color="auto" w:fill="ffffff"/>
        </w:rPr>
        <w:t xml:space="preserve">____________________________________________</w:t>
      </w:r>
      <w:r>
        <w:rPr>
          <w:color w:val="22272f"/>
          <w:szCs w:val="28"/>
          <w:shd w:val="clear" w:color="auto" w:fill="ffffff"/>
        </w:rPr>
      </w:r>
      <w:r>
        <w:rPr>
          <w:color w:val="22272f"/>
          <w:szCs w:val="28"/>
          <w:shd w:val="clear" w:color="auto" w:fill="ffffff"/>
        </w:rPr>
      </w:r>
    </w:p>
    <w:p>
      <w:pPr>
        <w:jc w:val="center"/>
        <w:rPr>
          <w:sz w:val="20"/>
          <w:szCs w:val="20"/>
        </w:rPr>
      </w:pPr>
      <w:r>
        <w:rPr>
          <w:sz w:val="20"/>
          <w:szCs w:val="20"/>
          <w:lang w:eastAsia="en-US"/>
        </w:rPr>
        <w:t xml:space="preserve">(наименование некоммерческой организации)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center"/>
        <w:rPr>
          <w:color w:val="22272f"/>
        </w:rPr>
      </w:pPr>
      <w:r>
        <w:rPr>
          <w:color w:val="22272f"/>
          <w:szCs w:val="28"/>
          <w:shd w:val="clear" w:color="auto" w:fill="ffffff"/>
        </w:rPr>
        <w:t xml:space="preserve">на _____________ год</w:t>
      </w:r>
      <w:r>
        <w:rPr>
          <w:color w:val="22272f"/>
        </w:rPr>
      </w:r>
      <w:r>
        <w:rPr>
          <w:color w:val="22272f"/>
        </w:rPr>
      </w:r>
    </w:p>
    <w:p>
      <w:pPr>
        <w:jc w:val="center"/>
        <w:rPr>
          <w:color w:val="22272f"/>
          <w:sz w:val="20"/>
          <w:szCs w:val="20"/>
        </w:rPr>
      </w:pPr>
      <w:r>
        <w:rPr>
          <w:color w:val="22272f"/>
          <w:sz w:val="20"/>
          <w:szCs w:val="20"/>
          <w:shd w:val="clear" w:color="auto" w:fill="ffffff"/>
        </w:rPr>
        <w:t xml:space="preserve">(указывается год в котором </w:t>
      </w:r>
      <w:r>
        <w:rPr>
          <w:color w:val="22272f"/>
          <w:sz w:val="20"/>
          <w:szCs w:val="20"/>
        </w:rPr>
      </w:r>
      <w:r>
        <w:rPr>
          <w:color w:val="22272f"/>
          <w:sz w:val="20"/>
          <w:szCs w:val="20"/>
        </w:rPr>
      </w:r>
    </w:p>
    <w:p>
      <w:pPr>
        <w:jc w:val="center"/>
        <w:rPr>
          <w:color w:val="22272f"/>
          <w:sz w:val="20"/>
          <w:szCs w:val="20"/>
        </w:rPr>
      </w:pPr>
      <w:r>
        <w:rPr>
          <w:color w:val="22272f"/>
          <w:sz w:val="20"/>
          <w:szCs w:val="20"/>
          <w:shd w:val="clear" w:color="auto" w:fill="ffffff"/>
        </w:rPr>
        <w:t xml:space="preserve">предоставляются субсидии)</w:t>
      </w:r>
      <w:r>
        <w:rPr>
          <w:color w:val="22272f"/>
          <w:sz w:val="20"/>
          <w:szCs w:val="20"/>
        </w:rPr>
      </w:r>
      <w:r>
        <w:rPr>
          <w:color w:val="22272f"/>
          <w:sz w:val="20"/>
          <w:szCs w:val="20"/>
        </w:rPr>
      </w:r>
    </w:p>
    <w:p>
      <w:pPr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</w:r>
      <w:r>
        <w:rPr>
          <w:rFonts w:eastAsia="Calibri"/>
          <w:sz w:val="18"/>
          <w:szCs w:val="18"/>
          <w:lang w:eastAsia="en-US"/>
        </w:rPr>
      </w:r>
      <w:r>
        <w:rPr>
          <w:rFonts w:eastAsia="Calibri"/>
          <w:sz w:val="18"/>
          <w:szCs w:val="18"/>
          <w:lang w:eastAsia="en-US"/>
        </w:rPr>
      </w:r>
    </w:p>
    <w:p>
      <w:pPr>
        <w:jc w:val="right"/>
        <w:rPr>
          <w:rFonts w:eastAsia="Calibri"/>
          <w:lang w:eastAsia="en-US"/>
        </w:rPr>
      </w:pPr>
      <w:r>
        <w:rPr>
          <w:rFonts w:eastAsia="Calibri"/>
          <w:szCs w:val="22"/>
          <w:lang w:eastAsia="en-US"/>
        </w:rPr>
        <w:t xml:space="preserve">Таблица № 1</w:t>
      </w: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</w:p>
    <w:p>
      <w:pPr>
        <w:jc w:val="center"/>
        <w:rPr>
          <w:rFonts w:eastAsia="Calibri"/>
          <w:lang w:eastAsia="en-US"/>
        </w:rPr>
      </w:pPr>
      <w:r>
        <w:rPr>
          <w:rFonts w:eastAsia="Calibri"/>
          <w:szCs w:val="22"/>
          <w:lang w:eastAsia="en-US"/>
        </w:rPr>
        <w:t xml:space="preserve">Субсидия из областного бюджета</w:t>
      </w: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</w:p>
    <w:tbl>
      <w:tblPr>
        <w:tblW w:w="10490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3081"/>
        <w:gridCol w:w="1276"/>
        <w:gridCol w:w="1596"/>
        <w:gridCol w:w="992"/>
        <w:gridCol w:w="1276"/>
      </w:tblGrid>
      <w:tr>
        <w:tblPrEx/>
        <w:trPr/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№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п/п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  <w:lang w:eastAsia="en-US"/>
              </w:rPr>
              <w:t xml:space="preserve">Наименование</w:t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  <w:lang w:eastAsia="en-US"/>
              </w:rPr>
              <w:t xml:space="preserve">направлений расходов</w:t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  <w:lang w:eastAsia="en-US"/>
              </w:rPr>
              <w:t xml:space="preserve">Единица измерения</w:t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  <w:lang w:eastAsia="en-US"/>
              </w:rPr>
            </w:pPr>
            <w:r>
              <w:rPr>
                <w:rFonts w:eastAsia="Calibri"/>
                <w:sz w:val="22"/>
                <w:szCs w:val="22"/>
                <w:highlight w:val="white"/>
                <w:lang w:eastAsia="en-US"/>
              </w:rPr>
              <w:t xml:space="preserve">Количество</w:t>
            </w:r>
            <w:r>
              <w:rPr>
                <w:rFonts w:eastAsia="Calibri"/>
                <w:sz w:val="22"/>
                <w:szCs w:val="22"/>
                <w:highlight w:val="white"/>
                <w:lang w:eastAsia="en-US"/>
              </w:rPr>
            </w:r>
            <w:r>
              <w:rPr>
                <w:rFonts w:eastAsia="Calibri"/>
                <w:sz w:val="22"/>
                <w:szCs w:val="22"/>
                <w:highlight w:val="white"/>
                <w:lang w:eastAsia="en-US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  <w:lang w:eastAsia="en-US"/>
              </w:rPr>
              <w:t xml:space="preserve">Сумма</w:t>
            </w:r>
            <w:r>
              <w:rPr>
                <w:rFonts w:eastAsia="Calibri"/>
                <w:sz w:val="22"/>
                <w:szCs w:val="22"/>
                <w:highlight w:val="white"/>
                <w:vertAlign w:val="superscript"/>
                <w:lang w:eastAsia="en-US"/>
              </w:rPr>
              <w:t xml:space="preserve">1)</w:t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  <w:lang w:eastAsia="en-US"/>
              </w:rPr>
              <w:t xml:space="preserve">Регламентирующий документ в соответствии с которым рассчитан размер субсидии</w:t>
            </w:r>
            <w:r>
              <w:rPr>
                <w:rFonts w:eastAsia="Calibri"/>
                <w:sz w:val="22"/>
                <w:szCs w:val="22"/>
                <w:highlight w:val="white"/>
                <w:vertAlign w:val="superscript"/>
                <w:lang w:eastAsia="en-US"/>
              </w:rPr>
              <w:t xml:space="preserve">2)</w:t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/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1.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На оплату аренды материальной базы, всего: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/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из них: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/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1.1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спортивной площадки (в том числе гардероб, раздевалки, душевые)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/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1.2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ледовой площадки, в том числе площадки с искусственным льдом с возможностью трансформации (в том числе гардероб, раздевалки, душевые)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/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1.3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спортивного зала (в том числе гардероб, раздевалки, душевые)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/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1.4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спортивного сооружения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/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1.5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rPr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иных помещений, необходимых для достижения целей, указанных в пункте 4 Порядка</w:t>
            </w:r>
            <w:r>
              <w:rPr>
                <w:color w:val="000000" w:themeColor="text1"/>
                <w:sz w:val="22"/>
                <w:szCs w:val="22"/>
                <w:highlight w:val="white"/>
                <w:vertAlign w:val="superscript"/>
              </w:rPr>
              <w:t xml:space="preserve">*)</w:t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/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1.6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спортивного оборудования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/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2.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На оплату аренды автотранспорта, всего:</w:t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/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из них: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2.1.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автобуса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2.2</w:t>
            </w:r>
            <w:r>
              <w:rPr>
                <w:sz w:val="22"/>
                <w:szCs w:val="22"/>
                <w:highlight w:val="white"/>
              </w:rPr>
              <w:t xml:space="preserve">.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грузового автотранспорта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2.3</w:t>
            </w:r>
            <w:r>
              <w:rPr>
                <w:sz w:val="22"/>
                <w:szCs w:val="22"/>
                <w:highlight w:val="white"/>
              </w:rPr>
              <w:t xml:space="preserve">.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микроавтобуса, легкового автотранспорта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3.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На медицинское обеспечение спортсменов, всего:</w:t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4.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На оплату дежурства бригад скорой медицинской помощи, всего: </w:t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5.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На проезд, в том числе провоз багажа, комиссионным, сервисным сборам и бронированию пассажирского места спортсменов, тренеров, медицинского </w:t>
            </w: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персонала, видеооператоров, представителей команды получателя субсидии, спортивных судей (рефери, арбитры, инспекторы) к месту проведения спортивных соревнований, в том числе тренировочных мероприятий (сборов), и обратно, всего: </w:t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2"/>
                <w:szCs w:val="22"/>
                <w:highlight w:val="white"/>
              </w:rPr>
              <w:t xml:space="preserve">из них:</w:t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5.1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на железнодорожном транспорте</w:t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5.2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на воздушном транспорте</w:t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5.3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на автомобильном транспорте</w:t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6.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На найм (аренду) жилых помещений иногородним спортсменам и тренерам, с которыми заключены трудовые договоры (за исключением расходов на коммунальные услуги), всего:</w:t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из них: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6.1.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спортсменам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6.2</w:t>
            </w:r>
            <w:r>
              <w:rPr>
                <w:sz w:val="22"/>
                <w:szCs w:val="22"/>
                <w:highlight w:val="white"/>
              </w:rPr>
              <w:t xml:space="preserve">.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тренерам</w:t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7.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На проживание в командировке, всего:</w:t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из них:</w:t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7.1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спортсменов</w:t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7.2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тренеров</w:t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7.3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медицинского персонала</w:t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7.4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представителей команды получателя субсидии (не более двух представителей команды)</w:t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7.5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других работников, необходимых для обслуживания команды либо наличие которых предусмотрено положением (регламентом) спортивного соревнования</w:t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8.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На проживание в дни проведения спортивных соревнований на </w:t>
            </w: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территории Оренбургской области, включая дни приезда и отъезда, – спортивных судей, участников команды другого государства (в случае если такая обязанность у некоммерческой организации установлена положением (регламентом) спортивного соревнования), всего: </w:t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из них:</w:t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8.1.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спортивных судей</w:t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8.2.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участников команды другого государства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9.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На обеспечение спортсменов фармакологическими, восстановительными средствами, витаминными препаратами и медикаментами, всего:</w:t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10.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На обеспечение спортсменов профилактическими и оздоровительными мероприятиями, всего:</w:t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11.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На питание, всего:</w:t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из них: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11.1.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спортсменов </w:t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11.2.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тренеров</w:t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11.3.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медицинского персонала</w:t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11.4.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представителей команды получателя субсидии </w:t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324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11.5.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других работников, необходимых для </w:t>
            </w: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обслуживания команды либо наличие которых предусмотрено положением (регламентом) спортивного соревнования</w:t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11.6.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спортивных судей (рефери, арбитры, инспекторы соревнований)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11.7.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участников команды другого государства (в случае если такая обязанность у некоммерческой организации установлена положением (регламентом) спортивного соревнования)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12.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На оплату услуг спортивных судей (рефери, арбитров, инспекторов соревнований), всего:</w:t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13.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На внесение заявочных взносов для участия команды получателя субсидии в спортивных соревнованиях, всего:</w:t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14.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На внесение целевых взносов за спортсменов, всего:</w:t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15.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На оплату паспортизации команды получателя субсидии, всего:</w:t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16.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На оплату иных обязательств, необходимых для участия команды получателя субсидии в спортивных соревнованиях, предусмотренных регламентирующими документами, всего:</w:t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17.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На приобретение формы для участия команды в спортивных соревнованиях (спортсменов, тренеров, медицинского персонала, представителей команды), всего:</w:t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из них:</w:t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17.1.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спортсменов</w:t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17.2</w:t>
            </w:r>
            <w:r>
              <w:rPr>
                <w:sz w:val="22"/>
                <w:szCs w:val="22"/>
                <w:highlight w:val="white"/>
              </w:rPr>
              <w:t xml:space="preserve">.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тренеров </w:t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17.3</w:t>
            </w:r>
            <w:r>
              <w:rPr>
                <w:sz w:val="22"/>
                <w:szCs w:val="22"/>
                <w:highlight w:val="white"/>
              </w:rPr>
              <w:t xml:space="preserve">.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медицинского персонала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17.4</w:t>
            </w:r>
            <w:r>
              <w:rPr>
                <w:sz w:val="22"/>
                <w:szCs w:val="22"/>
                <w:highlight w:val="white"/>
              </w:rPr>
              <w:t xml:space="preserve">.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представителей команды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18.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На оплату услуг по рекламе, изготовлению афиш, программок, пропусков и печатной продукции, иному информационному обеспечению спортивных соревнований согласно регламентирующим документам, всего:</w:t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в том числе:</w:t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18.1.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на оплату иного информационного обеспечения спортивных соревнований согласно регламентирующим документам (указать конкретно какое информационное обеспечение)</w:t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19.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На оформление виз, консульских сборов для  для участия команды получателя субсидии в спортивных соревнованиях, проводимых за пределами Российской Федерации, всего:</w:t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из них:</w:t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19.1.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спортсменов</w:t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19</w:t>
            </w:r>
            <w:r>
              <w:rPr>
                <w:sz w:val="22"/>
                <w:szCs w:val="22"/>
                <w:highlight w:val="white"/>
              </w:rPr>
              <w:t xml:space="preserve">.2</w:t>
            </w:r>
            <w:r>
              <w:rPr>
                <w:sz w:val="22"/>
                <w:szCs w:val="22"/>
                <w:highlight w:val="white"/>
              </w:rPr>
              <w:t xml:space="preserve">.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тренеров</w:t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19.3</w:t>
            </w:r>
            <w:r>
              <w:rPr>
                <w:sz w:val="22"/>
                <w:szCs w:val="22"/>
                <w:highlight w:val="white"/>
              </w:rPr>
              <w:t xml:space="preserve">.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видеооператоров</w:t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19.4</w:t>
            </w:r>
            <w:r>
              <w:rPr>
                <w:sz w:val="22"/>
                <w:szCs w:val="22"/>
                <w:highlight w:val="white"/>
              </w:rPr>
              <w:t xml:space="preserve">.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медицинского персонала </w:t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19.5</w:t>
            </w:r>
            <w:r>
              <w:rPr>
                <w:sz w:val="22"/>
                <w:szCs w:val="22"/>
                <w:highlight w:val="white"/>
              </w:rPr>
              <w:t xml:space="preserve">.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представителей команды получателя субсидии </w:t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20.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На оплату коммунальных услуг либо по </w:t>
            </w: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возмещению ссудодателю расходов на коммунальные услуги по договору безвозмездного пользования имуществом, всего: </w:t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21.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На оплату содержания имущества, всего:</w:t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2"/>
                <w:szCs w:val="22"/>
                <w:highlight w:val="white"/>
              </w:rPr>
              <w:t xml:space="preserve">в том числе:</w:t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21.</w:t>
            </w:r>
            <w:r>
              <w:rPr>
                <w:sz w:val="22"/>
                <w:szCs w:val="22"/>
                <w:highlight w:val="white"/>
              </w:rPr>
              <w:t xml:space="preserve">1</w:t>
            </w:r>
            <w:r>
              <w:rPr>
                <w:sz w:val="22"/>
                <w:szCs w:val="22"/>
                <w:highlight w:val="white"/>
              </w:rPr>
              <w:t xml:space="preserve">.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2"/>
                <w:szCs w:val="22"/>
                <w:highlight w:val="white"/>
              </w:rPr>
              <w:t xml:space="preserve">расходы на ремонт</w:t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21.</w:t>
            </w:r>
            <w:r>
              <w:rPr>
                <w:sz w:val="22"/>
                <w:szCs w:val="22"/>
                <w:highlight w:val="white"/>
              </w:rPr>
              <w:t xml:space="preserve">2</w:t>
            </w:r>
            <w:r>
              <w:rPr>
                <w:sz w:val="22"/>
                <w:szCs w:val="22"/>
                <w:highlight w:val="white"/>
              </w:rPr>
              <w:t xml:space="preserve">.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2"/>
                <w:szCs w:val="22"/>
                <w:highlight w:val="white"/>
              </w:rPr>
              <w:t xml:space="preserve">техническое обслуживание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21.</w:t>
            </w:r>
            <w:r>
              <w:rPr>
                <w:sz w:val="22"/>
                <w:szCs w:val="22"/>
                <w:highlight w:val="white"/>
              </w:rPr>
              <w:t xml:space="preserve">3</w:t>
            </w:r>
            <w:r>
              <w:rPr>
                <w:sz w:val="22"/>
                <w:szCs w:val="22"/>
                <w:highlight w:val="white"/>
              </w:rPr>
              <w:t xml:space="preserve">.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2"/>
                <w:szCs w:val="22"/>
                <w:highlight w:val="white"/>
              </w:rPr>
              <w:t xml:space="preserve">охрану имущества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21.</w:t>
            </w:r>
            <w:r>
              <w:rPr>
                <w:sz w:val="22"/>
                <w:szCs w:val="22"/>
                <w:highlight w:val="white"/>
              </w:rPr>
              <w:t xml:space="preserve">4</w:t>
            </w:r>
            <w:r>
              <w:rPr>
                <w:sz w:val="22"/>
                <w:szCs w:val="22"/>
                <w:highlight w:val="white"/>
              </w:rPr>
              <w:t xml:space="preserve">.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2"/>
                <w:szCs w:val="22"/>
                <w:highlight w:val="white"/>
              </w:rPr>
              <w:t xml:space="preserve">технический осмотр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21.</w:t>
            </w:r>
            <w:r>
              <w:rPr>
                <w:sz w:val="22"/>
                <w:szCs w:val="22"/>
                <w:highlight w:val="white"/>
              </w:rPr>
              <w:t xml:space="preserve">5</w:t>
            </w:r>
            <w:r>
              <w:rPr>
                <w:sz w:val="22"/>
                <w:szCs w:val="22"/>
                <w:highlight w:val="white"/>
              </w:rPr>
              <w:t xml:space="preserve">.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2"/>
                <w:szCs w:val="22"/>
                <w:highlight w:val="white"/>
              </w:rPr>
              <w:t xml:space="preserve">налоги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21.</w:t>
            </w:r>
            <w:r>
              <w:rPr>
                <w:sz w:val="22"/>
                <w:szCs w:val="22"/>
                <w:highlight w:val="white"/>
              </w:rPr>
              <w:t xml:space="preserve">6</w:t>
            </w:r>
            <w:r>
              <w:rPr>
                <w:sz w:val="22"/>
                <w:szCs w:val="22"/>
                <w:highlight w:val="white"/>
              </w:rPr>
              <w:t xml:space="preserve">.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2"/>
                <w:szCs w:val="22"/>
                <w:highlight w:val="white"/>
              </w:rPr>
              <w:t xml:space="preserve">страхование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22.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На оплату содержания автотранспорта, </w:t>
            </w: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всего:</w:t>
            </w: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2"/>
                <w:szCs w:val="22"/>
                <w:highlight w:val="white"/>
              </w:rPr>
              <w:t xml:space="preserve">в том числе</w:t>
            </w:r>
            <w:r>
              <w:rPr>
                <w:sz w:val="22"/>
                <w:szCs w:val="22"/>
                <w:highlight w:val="white"/>
              </w:rPr>
              <w:t xml:space="preserve">:</w:t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22.1</w:t>
            </w:r>
            <w:r>
              <w:rPr>
                <w:sz w:val="22"/>
                <w:szCs w:val="22"/>
                <w:highlight w:val="white"/>
              </w:rPr>
              <w:t xml:space="preserve">.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2"/>
                <w:szCs w:val="22"/>
                <w:highlight w:val="white"/>
              </w:rPr>
              <w:t xml:space="preserve">расходы на ремонт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22.2</w:t>
            </w:r>
            <w:r>
              <w:rPr>
                <w:sz w:val="22"/>
                <w:szCs w:val="22"/>
                <w:highlight w:val="white"/>
              </w:rPr>
              <w:t xml:space="preserve">.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2"/>
                <w:szCs w:val="22"/>
                <w:highlight w:val="white"/>
              </w:rPr>
              <w:t xml:space="preserve">техническое обслуживание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22.3</w:t>
            </w:r>
            <w:r>
              <w:rPr>
                <w:sz w:val="22"/>
                <w:szCs w:val="22"/>
                <w:highlight w:val="white"/>
              </w:rPr>
              <w:t xml:space="preserve">.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2"/>
                <w:szCs w:val="22"/>
                <w:highlight w:val="white"/>
              </w:rPr>
              <w:t xml:space="preserve">охрану имущества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22.4.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2"/>
                <w:szCs w:val="22"/>
                <w:highlight w:val="white"/>
              </w:rPr>
              <w:t xml:space="preserve">технический осмотр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22.5.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2"/>
                <w:szCs w:val="22"/>
                <w:highlight w:val="white"/>
              </w:rPr>
              <w:t xml:space="preserve">страхование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22.6.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2"/>
                <w:szCs w:val="22"/>
                <w:highlight w:val="white"/>
              </w:rPr>
              <w:t xml:space="preserve">налоги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23.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На обязательное страхование жизни и здоровья спортсменов, всего:</w:t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24.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Страхование жизни и здоровья спортсменов, тренеров при выезде за границу, всего: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из них:</w:t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24.1</w:t>
            </w:r>
            <w:r>
              <w:rPr>
                <w:sz w:val="22"/>
                <w:szCs w:val="22"/>
                <w:highlight w:val="white"/>
              </w:rPr>
              <w:t xml:space="preserve">.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спортсменов</w:t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24.2</w:t>
            </w:r>
            <w:r>
              <w:rPr>
                <w:sz w:val="22"/>
                <w:szCs w:val="22"/>
                <w:highlight w:val="white"/>
              </w:rPr>
              <w:t xml:space="preserve">.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тренеров</w:t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25.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На страхование гражданской ответственности, всего:</w:t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26.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На приобретение спортивного инвентаря, спортивного оборудования и спортивной экипировки команды получателя субсидии, необходимых для подготовки спортсменов к спортивным соревнованиям (в случае невозможности его аренды), всего:</w:t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из них:</w:t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26</w:t>
            </w:r>
            <w:r>
              <w:rPr>
                <w:sz w:val="22"/>
                <w:szCs w:val="22"/>
                <w:highlight w:val="white"/>
              </w:rPr>
              <w:t xml:space="preserve">.1</w:t>
            </w:r>
            <w:r>
              <w:rPr>
                <w:sz w:val="22"/>
                <w:szCs w:val="22"/>
                <w:highlight w:val="white"/>
              </w:rPr>
              <w:t xml:space="preserve">.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на приобретение спортивного инвентаря</w:t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26.2</w:t>
            </w:r>
            <w:r>
              <w:rPr>
                <w:sz w:val="22"/>
                <w:szCs w:val="22"/>
                <w:highlight w:val="white"/>
              </w:rPr>
              <w:t xml:space="preserve">.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на приобретение спортивного оборудования</w:t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26</w:t>
            </w:r>
            <w:r>
              <w:rPr>
                <w:sz w:val="22"/>
                <w:szCs w:val="22"/>
                <w:highlight w:val="white"/>
              </w:rPr>
              <w:t xml:space="preserve">.</w:t>
            </w:r>
            <w:r>
              <w:rPr>
                <w:sz w:val="22"/>
                <w:szCs w:val="22"/>
                <w:highlight w:val="white"/>
              </w:rPr>
              <w:t xml:space="preserve">3</w:t>
            </w:r>
            <w:r>
              <w:rPr>
                <w:sz w:val="22"/>
                <w:szCs w:val="22"/>
                <w:highlight w:val="white"/>
              </w:rPr>
              <w:t xml:space="preserve">.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на приобретение спортивной экипировки </w:t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27.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На обеспечение безопасности участников  спортивных  соревнований, всего: </w:t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28.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На оплату суточных расходов и проживания участников спортивных соревнований при проведении спортивных соревнований за пределами Российской Федерации, всего:</w:t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29.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На оплату услуг связи, всего:</w:t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30.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На приобретение основных средств, за исключением спортивного оборудования, всего:</w:t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31.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На приобретением материальных запасов, за исключением спортивных инвентаря и экипировки, всего:</w:t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32.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На оплату труда и услуг с начислениями на выплаты по оплате труда и услуг спортсменов, тренеров, специалистов, определенных пунктом 12 статьи 5, статьей </w:t>
            </w: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20</w:t>
            </w:r>
            <w:r>
              <w:rPr>
                <w:color w:val="000000" w:themeColor="text1"/>
                <w:sz w:val="22"/>
                <w:szCs w:val="22"/>
                <w:highlight w:val="white"/>
                <w:vertAlign w:val="superscript"/>
              </w:rPr>
              <w:t xml:space="preserve">4</w:t>
            </w: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 и частью 2 статьи 35 Федерального закона от 4 декабря 2007 года № 329-ФЗ «О физической культуре и спорте в Российской Федерации», иных работников, всего:</w:t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color w:val="000000" w:themeColor="text1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304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из них: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32.1.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спортсмен</w:t>
            </w:r>
            <w:r>
              <w:rPr>
                <w:sz w:val="22"/>
                <w:szCs w:val="22"/>
              </w:rPr>
              <w:t xml:space="preserve">ов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32.2</w:t>
            </w:r>
            <w:r>
              <w:rPr>
                <w:sz w:val="22"/>
                <w:szCs w:val="22"/>
                <w:highlight w:val="white"/>
              </w:rPr>
              <w:t xml:space="preserve">.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тренеров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>
          <w:trHeight w:val="253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32</w:t>
            </w:r>
            <w:r>
              <w:rPr>
                <w:sz w:val="22"/>
                <w:szCs w:val="22"/>
                <w:highlight w:val="white"/>
              </w:rPr>
              <w:t xml:space="preserve">.3</w:t>
            </w:r>
            <w:r>
              <w:rPr>
                <w:sz w:val="22"/>
                <w:szCs w:val="22"/>
                <w:highlight w:val="white"/>
              </w:rPr>
              <w:t xml:space="preserve">.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специалист</w:t>
            </w:r>
            <w:r>
              <w:rPr>
                <w:sz w:val="22"/>
                <w:szCs w:val="22"/>
              </w:rPr>
              <w:t xml:space="preserve">ов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/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32</w:t>
            </w:r>
            <w:r>
              <w:rPr>
                <w:sz w:val="22"/>
                <w:szCs w:val="22"/>
                <w:highlight w:val="white"/>
              </w:rPr>
              <w:t xml:space="preserve">.4</w:t>
            </w:r>
            <w:r>
              <w:rPr>
                <w:sz w:val="22"/>
                <w:szCs w:val="22"/>
                <w:highlight w:val="white"/>
              </w:rPr>
              <w:t xml:space="preserve">.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W w:w="4499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иных работников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  <w:tr>
        <w:tblPrEx/>
        <w:trPr/>
        <w:tc>
          <w:tcPr>
            <w:gridSpan w:val="2"/>
            <w:tcW w:w="2269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  <w:lang w:eastAsia="en-US"/>
              </w:rPr>
            </w:pPr>
            <w:r>
              <w:rPr>
                <w:rFonts w:eastAsia="Calibri"/>
                <w:sz w:val="22"/>
                <w:szCs w:val="22"/>
                <w:highlight w:val="white"/>
                <w:lang w:eastAsia="en-US"/>
              </w:rPr>
            </w:r>
            <w:r>
              <w:rPr>
                <w:rFonts w:eastAsia="Calibri"/>
                <w:sz w:val="22"/>
                <w:szCs w:val="22"/>
                <w:highlight w:val="white"/>
                <w:lang w:eastAsia="en-US"/>
              </w:rPr>
            </w:r>
            <w:r>
              <w:rPr>
                <w:rFonts w:eastAsia="Calibri"/>
                <w:sz w:val="22"/>
                <w:szCs w:val="22"/>
                <w:highlight w:val="white"/>
                <w:lang w:eastAsia="en-US"/>
              </w:rPr>
            </w:r>
          </w:p>
        </w:tc>
        <w:tc>
          <w:tcPr>
            <w:gridSpan w:val="4"/>
            <w:tcW w:w="6945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  <w:lang w:eastAsia="en-US"/>
              </w:rPr>
              <w:t xml:space="preserve">ИТОГО:</w:t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rFonts w:eastAsia="Calibri"/>
                <w:sz w:val="22"/>
                <w:szCs w:val="22"/>
                <w:highlight w:val="white"/>
              </w:rPr>
            </w:r>
          </w:p>
        </w:tc>
      </w:tr>
    </w:tbl>
    <w:p>
      <w:pPr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*) </w:t>
      </w:r>
      <w:r>
        <w:rPr>
          <w:rFonts w:eastAsia="Calibri"/>
          <w:sz w:val="16"/>
          <w:szCs w:val="16"/>
          <w:shd w:val="clear" w:color="auto" w:fill="ffffff"/>
          <w:lang w:eastAsia="en-US"/>
        </w:rPr>
        <w:t xml:space="preserve">Порядок предоставления из областного бюджета субсидии некоммерческим организациям, осуществляющим деятельность в сфере физической культуры и спорта, утвержденного постановлением Правительства Оренбургской области от 20.12.2010 № 902-п</w:t>
      </w:r>
      <w:r>
        <w:rPr>
          <w:rFonts w:eastAsia="Calibri"/>
          <w:sz w:val="16"/>
          <w:szCs w:val="16"/>
          <w:lang w:eastAsia="en-US"/>
        </w:rPr>
        <w:t xml:space="preserve"> (далее – Порядок № 902-п).</w:t>
      </w:r>
      <w:r>
        <w:rPr>
          <w:rFonts w:eastAsia="Calibri"/>
          <w:sz w:val="18"/>
          <w:szCs w:val="18"/>
          <w:lang w:eastAsia="en-US"/>
        </w:rPr>
      </w:r>
      <w:r>
        <w:rPr>
          <w:rFonts w:eastAsia="Calibri"/>
          <w:sz w:val="18"/>
          <w:szCs w:val="18"/>
          <w:lang w:eastAsia="en-US"/>
        </w:rPr>
      </w:r>
    </w:p>
    <w:p>
      <w:pPr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  <w:shd w:val="clear" w:color="auto" w:fill="ffffff"/>
          <w:vertAlign w:val="superscript"/>
          <w:lang w:eastAsia="en-US"/>
        </w:rPr>
        <w:t xml:space="preserve">1)</w:t>
      </w:r>
      <w:r>
        <w:rPr>
          <w:rFonts w:eastAsia="Calibri"/>
          <w:sz w:val="16"/>
          <w:szCs w:val="16"/>
          <w:shd w:val="clear" w:color="auto" w:fill="ffffff"/>
          <w:lang w:eastAsia="en-US"/>
        </w:rPr>
        <w:t xml:space="preserve"> </w:t>
      </w:r>
      <w:r>
        <w:rPr>
          <w:rFonts w:eastAsia="Calibri"/>
          <w:sz w:val="16"/>
          <w:szCs w:val="16"/>
          <w:highlight w:val="white"/>
          <w:shd w:val="clear" w:color="auto" w:fill="ffffff"/>
          <w:lang w:eastAsia="en-US"/>
        </w:rPr>
        <w:t xml:space="preserve">Указывается общая сумма субсидии рассчитанная в соответствии с Порядком № 902-п. При этом в размер субсидии не включаются расходы, указанные в таблице № 2.</w:t>
      </w:r>
      <w:r>
        <w:rPr>
          <w:rFonts w:eastAsia="Calibri"/>
          <w:sz w:val="16"/>
          <w:szCs w:val="16"/>
        </w:rPr>
      </w:r>
      <w:r>
        <w:rPr>
          <w:rFonts w:eastAsia="Calibri"/>
          <w:sz w:val="16"/>
          <w:szCs w:val="16"/>
        </w:rPr>
      </w:r>
    </w:p>
    <w:p>
      <w:pPr>
        <w:jc w:val="both"/>
        <w:rPr>
          <w:rFonts w:eastAsia="Calibri"/>
          <w:sz w:val="18"/>
          <w:szCs w:val="18"/>
          <w:highlight w:val="white"/>
          <w:shd w:val="clear" w:color="auto" w:fill="ffffff"/>
        </w:rPr>
      </w:pPr>
      <w:r>
        <w:rPr>
          <w:rFonts w:eastAsia="Calibri"/>
          <w:sz w:val="16"/>
          <w:szCs w:val="16"/>
          <w:shd w:val="clear" w:color="auto" w:fill="ffffff"/>
          <w:vertAlign w:val="superscript"/>
          <w:lang w:eastAsia="en-US"/>
        </w:rPr>
        <w:t xml:space="preserve">2</w:t>
      </w:r>
      <w:r>
        <w:rPr>
          <w:rFonts w:eastAsia="Calibri"/>
          <w:sz w:val="16"/>
          <w:szCs w:val="16"/>
          <w:highlight w:val="white"/>
          <w:shd w:val="clear" w:color="auto" w:fill="ffffff"/>
          <w:vertAlign w:val="superscript"/>
          <w:lang w:eastAsia="en-US"/>
        </w:rPr>
        <w:t xml:space="preserve">)</w:t>
      </w:r>
      <w:r>
        <w:rPr>
          <w:rFonts w:eastAsia="Calibri"/>
          <w:sz w:val="16"/>
          <w:szCs w:val="16"/>
          <w:highlight w:val="white"/>
          <w:shd w:val="clear" w:color="auto" w:fill="ffffff"/>
          <w:lang w:eastAsia="en-US"/>
        </w:rPr>
        <w:t xml:space="preserve"> </w:t>
      </w:r>
      <w:r>
        <w:rPr>
          <w:rFonts w:eastAsia="Calibri"/>
          <w:sz w:val="16"/>
          <w:szCs w:val="16"/>
          <w:shd w:val="clear" w:color="auto" w:fill="ffffff"/>
          <w:lang w:eastAsia="en-US"/>
        </w:rPr>
        <w:t xml:space="preserve">Заполняется если в </w:t>
      </w:r>
      <w:r>
        <w:rPr>
          <w:rFonts w:eastAsia="Calibri"/>
          <w:sz w:val="16"/>
          <w:szCs w:val="16"/>
          <w:lang w:eastAsia="en-US"/>
        </w:rPr>
        <w:t xml:space="preserve">направлении расходов указанных в пункте 40 </w:t>
      </w:r>
      <w:r>
        <w:rPr>
          <w:rFonts w:eastAsia="Calibri"/>
          <w:sz w:val="16"/>
          <w:szCs w:val="16"/>
          <w:shd w:val="clear" w:color="auto" w:fill="ffffff"/>
          <w:lang w:eastAsia="en-US"/>
        </w:rPr>
        <w:t xml:space="preserve">Порядка № 902-п содержатся слова «</w:t>
      </w:r>
      <w:r>
        <w:rPr>
          <w:sz w:val="16"/>
          <w:szCs w:val="16"/>
        </w:rPr>
        <w:t xml:space="preserve">не выше затрат, установленных регламентирующими документами»</w:t>
      </w:r>
      <w:r>
        <w:rPr>
          <w:sz w:val="16"/>
          <w:szCs w:val="16"/>
        </w:rPr>
        <w:t xml:space="preserve"> </w:t>
      </w:r>
      <w:r>
        <w:rPr>
          <w:rFonts w:eastAsia="Calibri"/>
          <w:sz w:val="18"/>
          <w:szCs w:val="18"/>
          <w:highlight w:val="white"/>
          <w:shd w:val="clear" w:color="auto" w:fill="ffffff"/>
        </w:rPr>
      </w:r>
      <w:r>
        <w:rPr>
          <w:rFonts w:eastAsia="Calibri"/>
          <w:sz w:val="18"/>
          <w:szCs w:val="18"/>
          <w:highlight w:val="white"/>
          <w:shd w:val="clear" w:color="auto" w:fill="ffffff"/>
        </w:rPr>
      </w:r>
    </w:p>
    <w:p>
      <w:pPr>
        <w:ind w:firstLine="708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</w:r>
      <w:r>
        <w:rPr>
          <w:rFonts w:eastAsia="Calibri"/>
          <w:sz w:val="18"/>
          <w:szCs w:val="18"/>
          <w:lang w:eastAsia="en-US"/>
        </w:rPr>
      </w:r>
      <w:r>
        <w:rPr>
          <w:rFonts w:eastAsia="Calibri"/>
          <w:sz w:val="18"/>
          <w:szCs w:val="18"/>
          <w:lang w:eastAsia="en-US"/>
        </w:rPr>
      </w:r>
    </w:p>
    <w:p>
      <w:pPr>
        <w:jc w:val="right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Таблица № 2</w:t>
      </w:r>
      <w:r>
        <w:rPr>
          <w:rFonts w:eastAsia="Calibri"/>
          <w:sz w:val="24"/>
          <w:lang w:eastAsia="en-US"/>
        </w:rPr>
      </w:r>
      <w:r>
        <w:rPr>
          <w:rFonts w:eastAsia="Calibri"/>
          <w:sz w:val="24"/>
          <w:lang w:eastAsia="en-US"/>
        </w:rPr>
      </w:r>
    </w:p>
    <w:p>
      <w:pPr>
        <w:jc w:val="center"/>
        <w:rPr>
          <w:rFonts w:eastAsia="Calibri"/>
          <w:lang w:eastAsia="en-US"/>
        </w:rPr>
      </w:pPr>
      <w:r>
        <w:rPr>
          <w:rFonts w:eastAsia="Calibri"/>
          <w:szCs w:val="22"/>
          <w:lang w:eastAsia="en-US"/>
        </w:rPr>
        <w:t xml:space="preserve">Иные источники финансирования некоммерческой организации не включенные в таблицу № 1</w:t>
      </w: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</w:p>
    <w:p>
      <w:pPr>
        <w:jc w:val="right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</w:r>
      <w:r>
        <w:rPr>
          <w:rFonts w:eastAsia="Calibri"/>
          <w:sz w:val="24"/>
          <w:lang w:eastAsia="en-US"/>
        </w:rPr>
      </w:r>
      <w:r>
        <w:rPr>
          <w:rFonts w:eastAsia="Calibri"/>
          <w:sz w:val="24"/>
          <w:lang w:eastAsia="en-US"/>
        </w:rPr>
      </w:r>
    </w:p>
    <w:tbl>
      <w:tblPr>
        <w:tblW w:w="94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7225"/>
        <w:gridCol w:w="2239"/>
      </w:tblGrid>
      <w:tr>
        <w:tblPrEx/>
        <w:trPr/>
        <w:tc>
          <w:tcPr>
            <w:tcW w:w="7225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Наименование</w: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</w:r>
          </w:p>
          <w:p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расходов за счет иных источников </w:t>
            </w:r>
            <w:r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 xml:space="preserve">3)</w: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2239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Сумма</w: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</w:r>
          </w:p>
        </w:tc>
      </w:tr>
      <w:tr>
        <w:tblPrEx/>
        <w:trPr/>
        <w:tc>
          <w:tcPr>
            <w:tcW w:w="7225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2239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</w:r>
          </w:p>
        </w:tc>
      </w:tr>
      <w:tr>
        <w:tblPrEx/>
        <w:trPr/>
        <w:tc>
          <w:tcPr>
            <w:tcW w:w="7225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2239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</w:r>
          </w:p>
        </w:tc>
      </w:tr>
    </w:tbl>
    <w:p>
      <w:pPr>
        <w:ind w:firstLine="708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vertAlign w:val="superscript"/>
          <w:lang w:eastAsia="en-US"/>
        </w:rPr>
        <w:t xml:space="preserve">3)</w:t>
      </w:r>
      <w:r>
        <w:rPr>
          <w:rFonts w:eastAsia="Calibri"/>
          <w:sz w:val="18"/>
          <w:szCs w:val="18"/>
          <w:lang w:eastAsia="en-US"/>
        </w:rPr>
        <w:t xml:space="preserve"> Указывается муниципальный бюджет, спонсорские взносы, членские взносы, пожертвования, доход от предпринимательской деятельности, внереализационные доходы, другое.</w:t>
      </w:r>
      <w:r>
        <w:rPr>
          <w:rFonts w:eastAsia="Calibri"/>
          <w:sz w:val="18"/>
          <w:szCs w:val="18"/>
          <w:lang w:eastAsia="en-US"/>
        </w:rPr>
      </w:r>
      <w:r>
        <w:rPr>
          <w:rFonts w:eastAsia="Calibri"/>
          <w:sz w:val="18"/>
          <w:szCs w:val="18"/>
          <w:lang w:eastAsia="en-US"/>
        </w:rPr>
      </w:r>
    </w:p>
    <w:p>
      <w:pPr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</w:r>
      <w:r>
        <w:rPr>
          <w:rFonts w:eastAsia="Calibri"/>
          <w:sz w:val="24"/>
          <w:lang w:eastAsia="en-US"/>
        </w:rPr>
      </w:r>
      <w:r>
        <w:rPr>
          <w:rFonts w:eastAsia="Calibri"/>
          <w:sz w:val="24"/>
          <w:lang w:eastAsia="en-US"/>
        </w:rPr>
      </w:r>
    </w:p>
    <w:p>
      <w:pPr>
        <w:jc w:val="both"/>
        <w:rPr>
          <w:rFonts w:eastAsia="Calibri"/>
          <w:szCs w:val="28"/>
          <w:shd w:val="clear" w:color="auto" w:fill="ffffff"/>
        </w:rPr>
      </w:pPr>
      <w:r>
        <w:rPr>
          <w:rFonts w:eastAsia="Calibri"/>
          <w:szCs w:val="28"/>
          <w:highlight w:val="white"/>
          <w:shd w:val="clear" w:color="auto" w:fill="ffffff"/>
          <w:lang w:eastAsia="en-US"/>
        </w:rPr>
        <w:t xml:space="preserve">Приложение: 1. Детальный расчет субсидии из областного бюджета. </w:t>
      </w:r>
      <w:r>
        <w:rPr>
          <w:rFonts w:eastAsia="Calibri"/>
          <w:szCs w:val="28"/>
          <w:shd w:val="clear" w:color="auto" w:fill="ffffff"/>
        </w:rPr>
      </w:r>
      <w:r>
        <w:rPr>
          <w:rFonts w:eastAsia="Calibri"/>
          <w:szCs w:val="28"/>
          <w:shd w:val="clear" w:color="auto" w:fill="ffffff"/>
        </w:rPr>
      </w:r>
    </w:p>
    <w:p>
      <w:pPr>
        <w:jc w:val="both"/>
        <w:rPr>
          <w:color w:val="000000" w:themeColor="text1"/>
        </w:rPr>
      </w:pPr>
      <w:r>
        <w:rPr>
          <w:rFonts w:eastAsia="Calibri"/>
          <w:szCs w:val="28"/>
          <w:shd w:val="clear" w:color="auto" w:fill="ffffff"/>
        </w:rPr>
        <w:t xml:space="preserve">                        </w:t>
      </w:r>
      <w:r>
        <w:rPr>
          <w:rFonts w:eastAsia="Calibri"/>
          <w:color w:val="000000" w:themeColor="text1"/>
          <w:szCs w:val="28"/>
          <w:shd w:val="clear" w:color="auto" w:fill="ffffff"/>
        </w:rPr>
        <w:t xml:space="preserve">2. </w:t>
      </w:r>
      <w:r>
        <w:rPr>
          <w:color w:val="000000" w:themeColor="text1"/>
          <w:szCs w:val="28"/>
          <w:highlight w:val="white"/>
        </w:rPr>
        <w:t xml:space="preserve">Перечень затрат, источником финансового обеспечения которых является Субсидия, составленный по форме согласно приложению к настоящей смете.</w:t>
      </w:r>
      <w:r>
        <w:rPr>
          <w:color w:val="000000" w:themeColor="text1"/>
          <w:szCs w:val="28"/>
          <w:highlight w:val="white"/>
          <w:vertAlign w:val="superscript"/>
        </w:rPr>
        <w:t xml:space="preserve"> 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jc w:val="both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</w:r>
      <w:r>
        <w:rPr>
          <w:rFonts w:eastAsia="Calibri"/>
          <w:color w:val="000000" w:themeColor="text1"/>
          <w:szCs w:val="28"/>
        </w:rPr>
      </w:r>
      <w:r>
        <w:rPr>
          <w:rFonts w:eastAsia="Calibri"/>
          <w:color w:val="000000" w:themeColor="text1"/>
          <w:szCs w:val="28"/>
        </w:rPr>
      </w:r>
    </w:p>
    <w:p>
      <w:pPr>
        <w:rPr>
          <w:szCs w:val="28"/>
        </w:rPr>
      </w:pPr>
      <w:r>
        <w:rPr>
          <w:szCs w:val="28"/>
        </w:rPr>
        <w:t xml:space="preserve">Наименование </w:t>
      </w:r>
      <w:r>
        <w:rPr>
          <w:szCs w:val="28"/>
        </w:rPr>
      </w:r>
      <w:r>
        <w:rPr>
          <w:szCs w:val="28"/>
        </w:rPr>
      </w:r>
    </w:p>
    <w:p>
      <w:pPr>
        <w:rPr>
          <w:szCs w:val="28"/>
        </w:rPr>
      </w:pPr>
      <w:r>
        <w:rPr>
          <w:szCs w:val="28"/>
        </w:rPr>
        <w:t xml:space="preserve">должности руководителя ___________________ ____________________</w:t>
      </w:r>
      <w:r>
        <w:rPr>
          <w:szCs w:val="28"/>
        </w:rPr>
      </w:r>
      <w:r>
        <w:rPr>
          <w:szCs w:val="28"/>
        </w:rPr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                                                                                    (подпись)                               (инициалы, фамилия)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rPr>
          <w:sz w:val="24"/>
        </w:rPr>
      </w:pPr>
      <w:r>
        <w:rPr>
          <w:sz w:val="24"/>
        </w:rPr>
      </w:r>
      <w:r>
        <w:rPr>
          <w:sz w:val="24"/>
        </w:rPr>
      </w:r>
      <w:r>
        <w:rPr>
          <w:sz w:val="24"/>
        </w:rPr>
      </w:r>
    </w:p>
    <w:p>
      <w:pPr>
        <w:rPr>
          <w:sz w:val="24"/>
        </w:rPr>
      </w:pPr>
      <w:r>
        <w:rPr>
          <w:sz w:val="24"/>
        </w:rPr>
        <w:t xml:space="preserve">М.П. (при наличии)</w:t>
      </w:r>
      <w:r>
        <w:rPr>
          <w:sz w:val="24"/>
        </w:rPr>
      </w:r>
      <w:r>
        <w:rPr>
          <w:sz w:val="24"/>
        </w:rPr>
      </w:r>
    </w:p>
    <w:p>
      <w:pPr>
        <w:rPr>
          <w:sz w:val="24"/>
        </w:rPr>
      </w:pPr>
      <w:r>
        <w:rPr>
          <w:sz w:val="24"/>
        </w:rPr>
        <w:t xml:space="preserve"> </w:t>
      </w:r>
      <w:r>
        <w:rPr>
          <w:sz w:val="24"/>
        </w:rPr>
      </w:r>
      <w:r>
        <w:rPr>
          <w:sz w:val="24"/>
        </w:rPr>
      </w:r>
    </w:p>
    <w:p>
      <w:pPr>
        <w:rPr>
          <w:szCs w:val="28"/>
        </w:rPr>
      </w:pPr>
      <w:r>
        <w:rPr>
          <w:szCs w:val="28"/>
        </w:rPr>
        <w:t xml:space="preserve">Главный бухгалтер (бухгалтер)</w:t>
      </w:r>
      <w:r>
        <w:rPr>
          <w:sz w:val="24"/>
        </w:rPr>
        <w:t xml:space="preserve"> </w:t>
      </w:r>
      <w:r>
        <w:rPr>
          <w:szCs w:val="28"/>
        </w:rPr>
        <w:t xml:space="preserve">___________________ ________________</w:t>
      </w:r>
      <w:r>
        <w:rPr>
          <w:szCs w:val="28"/>
        </w:rPr>
      </w:r>
      <w:r>
        <w:rPr>
          <w:szCs w:val="28"/>
        </w:rPr>
      </w:r>
    </w:p>
    <w:p>
      <w:pPr>
        <w:rPr>
          <w:sz w:val="20"/>
          <w:szCs w:val="20"/>
        </w:rPr>
      </w:pPr>
      <w:r>
        <w:rPr>
          <w:sz w:val="24"/>
        </w:rPr>
        <w:t xml:space="preserve">(при наличии)                                              </w:t>
      </w:r>
      <w:r>
        <w:rPr>
          <w:sz w:val="20"/>
          <w:szCs w:val="20"/>
        </w:rPr>
        <w:t xml:space="preserve">(подпись)                              (инициалы, фамилия)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rPr>
          <w:sz w:val="24"/>
        </w:rPr>
      </w:pPr>
      <w:r>
        <w:rPr>
          <w:sz w:val="24"/>
        </w:rPr>
      </w:r>
      <w:r>
        <w:rPr>
          <w:sz w:val="24"/>
        </w:rPr>
      </w:r>
      <w:r>
        <w:rPr>
          <w:sz w:val="24"/>
        </w:rPr>
      </w:r>
    </w:p>
    <w:p>
      <w:pPr>
        <w:rPr>
          <w:sz w:val="24"/>
        </w:rPr>
      </w:pPr>
      <w:r>
        <w:rPr>
          <w:sz w:val="24"/>
        </w:rPr>
        <w:t xml:space="preserve"> «___» ________ 20___ г.</w:t>
      </w:r>
      <w:r>
        <w:rPr>
          <w:sz w:val="24"/>
        </w:rPr>
      </w:r>
      <w:r>
        <w:rPr>
          <w:sz w:val="24"/>
        </w:rPr>
      </w:r>
    </w:p>
    <w:p>
      <w:pPr>
        <w:rPr>
          <w:sz w:val="24"/>
        </w:rPr>
      </w:pPr>
      <w:r>
        <w:rPr>
          <w:sz w:val="24"/>
        </w:rPr>
      </w:r>
      <w:r>
        <w:rPr>
          <w:sz w:val="24"/>
        </w:rPr>
      </w:r>
      <w:r>
        <w:rPr>
          <w:sz w:val="24"/>
        </w:rPr>
      </w:r>
    </w:p>
    <w:p>
      <w:pPr>
        <w:rPr>
          <w:sz w:val="24"/>
        </w:rPr>
      </w:pPr>
      <w:r>
        <w:rPr>
          <w:sz w:val="24"/>
        </w:rPr>
      </w:r>
      <w:r>
        <w:rPr>
          <w:sz w:val="24"/>
        </w:rPr>
      </w:r>
      <w:r>
        <w:rPr>
          <w:sz w:val="24"/>
        </w:rPr>
      </w:r>
    </w:p>
    <w:p>
      <w:pPr>
        <w:rPr>
          <w:sz w:val="24"/>
        </w:rPr>
      </w:pPr>
      <w:r>
        <w:rPr>
          <w:sz w:val="24"/>
        </w:rPr>
      </w:r>
      <w:r>
        <w:rPr>
          <w:sz w:val="24"/>
        </w:rPr>
      </w:r>
      <w:r>
        <w:rPr>
          <w:sz w:val="24"/>
        </w:rPr>
      </w:r>
    </w:p>
    <w:p>
      <w:pPr>
        <w:rPr>
          <w:sz w:val="24"/>
        </w:rPr>
      </w:pPr>
      <w:r>
        <w:rPr>
          <w:sz w:val="24"/>
        </w:rPr>
      </w:r>
      <w:r>
        <w:rPr>
          <w:sz w:val="24"/>
        </w:rPr>
      </w:r>
      <w:r>
        <w:rPr>
          <w:sz w:val="24"/>
        </w:rPr>
      </w:r>
    </w:p>
    <w:p>
      <w:pPr>
        <w:rPr>
          <w:sz w:val="24"/>
        </w:rPr>
      </w:pPr>
      <w:r>
        <w:rPr>
          <w:sz w:val="24"/>
        </w:rPr>
      </w:r>
      <w:r>
        <w:rPr>
          <w:sz w:val="24"/>
        </w:rPr>
      </w:r>
      <w:r>
        <w:rPr>
          <w:sz w:val="24"/>
        </w:rPr>
      </w:r>
    </w:p>
    <w:p>
      <w:pPr>
        <w:rPr>
          <w:sz w:val="24"/>
        </w:rPr>
      </w:pPr>
      <w:r>
        <w:rPr>
          <w:sz w:val="24"/>
        </w:rPr>
      </w:r>
      <w:r>
        <w:rPr>
          <w:sz w:val="24"/>
        </w:rPr>
      </w:r>
      <w:r>
        <w:rPr>
          <w:sz w:val="24"/>
        </w:rPr>
      </w:r>
    </w:p>
    <w:p>
      <w:pPr>
        <w:rPr>
          <w:sz w:val="24"/>
          <w:szCs w:val="24"/>
        </w:rPr>
      </w:pPr>
      <w:r>
        <w:rPr>
          <w:sz w:val="24"/>
        </w:rPr>
      </w:r>
      <w:r>
        <w:rPr>
          <w:sz w:val="24"/>
        </w:rPr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</w:rPr>
      </w:r>
      <w:r>
        <w:rPr>
          <w:sz w:val="24"/>
        </w:rPr>
      </w:r>
      <w:r>
        <w:rPr>
          <w:sz w:val="24"/>
          <w:szCs w:val="24"/>
        </w:rPr>
      </w:r>
    </w:p>
    <w:p>
      <w:pPr>
        <w:rPr>
          <w:sz w:val="24"/>
        </w:rPr>
      </w:pPr>
      <w:r>
        <w:rPr>
          <w:sz w:val="24"/>
        </w:rPr>
      </w:r>
      <w:r>
        <w:rPr>
          <w:sz w:val="24"/>
        </w:rPr>
      </w:r>
      <w:r>
        <w:rPr>
          <w:sz w:val="24"/>
        </w:rPr>
      </w:r>
    </w:p>
    <w:p>
      <w:pPr>
        <w:rPr>
          <w:sz w:val="24"/>
        </w:rPr>
      </w:pPr>
      <w:r>
        <w:rPr>
          <w:sz w:val="24"/>
        </w:rPr>
      </w:r>
      <w:r>
        <w:rPr>
          <w:sz w:val="24"/>
        </w:rPr>
      </w:r>
      <w:r>
        <w:rPr>
          <w:sz w:val="24"/>
        </w:rPr>
      </w:r>
    </w:p>
    <w:p>
      <w:pPr>
        <w:rPr>
          <w:sz w:val="24"/>
        </w:rPr>
      </w:pPr>
      <w:r>
        <w:rPr>
          <w:sz w:val="24"/>
        </w:rPr>
      </w:r>
      <w:r>
        <w:rPr>
          <w:sz w:val="24"/>
        </w:rPr>
      </w:r>
      <w:r>
        <w:rPr>
          <w:sz w:val="24"/>
        </w:rPr>
      </w:r>
    </w:p>
    <w:p>
      <w:pPr>
        <w:rPr>
          <w:sz w:val="24"/>
        </w:rPr>
      </w:pPr>
      <w:r>
        <w:rPr>
          <w:sz w:val="24"/>
        </w:rPr>
      </w:r>
      <w:r>
        <w:rPr>
          <w:sz w:val="24"/>
        </w:rPr>
      </w:r>
      <w:r>
        <w:rPr>
          <w:sz w:val="24"/>
        </w:rPr>
      </w:r>
    </w:p>
    <w:p>
      <w:pPr>
        <w:rPr>
          <w:sz w:val="24"/>
        </w:rPr>
      </w:pPr>
      <w:r>
        <w:rPr>
          <w:sz w:val="24"/>
        </w:rPr>
      </w:r>
      <w:r>
        <w:rPr>
          <w:sz w:val="24"/>
        </w:rPr>
      </w:r>
      <w:r>
        <w:rPr>
          <w:sz w:val="24"/>
        </w:rPr>
      </w:r>
    </w:p>
    <w:tbl>
      <w:tblPr>
        <w:tblStyle w:val="686"/>
        <w:tblW w:w="0" w:type="auto"/>
        <w:tblInd w:w="5352" w:type="dxa"/>
        <w:tblLayout w:type="fixed"/>
        <w:tblLook w:val="04A0" w:firstRow="1" w:lastRow="0" w:firstColumn="1" w:lastColumn="0" w:noHBand="0" w:noVBand="1"/>
      </w:tblPr>
      <w:tblGrid>
        <w:gridCol w:w="4218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18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Приложение  </w:t>
            </w: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</w:p>
          <w:p>
            <w:pPr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к </w:t>
            </w:r>
            <w:r>
              <w:rPr>
                <w:szCs w:val="28"/>
                <w:lang w:eastAsia="en-US"/>
              </w:rPr>
              <w:t xml:space="preserve">смете расходов</w:t>
            </w:r>
            <w:r>
              <w:rPr>
                <w:color w:val="22272f"/>
                <w:szCs w:val="28"/>
                <w:shd w:val="clear" w:color="auto" w:fill="ffffff"/>
              </w:rPr>
              <w:t xml:space="preserve"> на финансовое обеспечение затрат</w:t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</w:tr>
    </w:tbl>
    <w:p>
      <w:pPr>
        <w:rPr>
          <w:sz w:val="24"/>
        </w:rPr>
      </w:pPr>
      <w:r>
        <w:rPr>
          <w:sz w:val="24"/>
        </w:rPr>
      </w:r>
      <w:r>
        <w:rPr>
          <w:sz w:val="24"/>
        </w:rPr>
      </w:r>
      <w:r>
        <w:rPr>
          <w:sz w:val="24"/>
        </w:rPr>
      </w:r>
    </w:p>
    <w:p>
      <w:pPr>
        <w:jc w:val="center"/>
        <w:rPr>
          <w:color w:val="000000" w:themeColor="text1"/>
          <w:sz w:val="24"/>
          <w:lang w:val="en-US"/>
        </w:rPr>
      </w:pPr>
      <w:r>
        <w:rPr>
          <w:color w:val="000000" w:themeColor="text1"/>
          <w:szCs w:val="28"/>
          <w:highlight w:val="white"/>
        </w:rPr>
        <w:t xml:space="preserve">Перечень затрат, источником финансового обеспечения которых является Субсидия</w:t>
      </w:r>
      <w:r>
        <w:t xml:space="preserve">*</w:t>
      </w:r>
      <w:r>
        <w:rPr>
          <w:vertAlign w:val="superscript"/>
        </w:rPr>
        <w:t xml:space="preserve">)</w:t>
      </w:r>
      <w:bookmarkStart w:id="0" w:name="undefined"/>
      <w:r/>
      <w:bookmarkEnd w:id="0"/>
      <w:r>
        <w:rPr>
          <w:color w:val="000000" w:themeColor="text1"/>
          <w:sz w:val="24"/>
          <w:lang w:val="en-US"/>
        </w:rPr>
      </w:r>
      <w:r>
        <w:rPr>
          <w:color w:val="000000" w:themeColor="text1"/>
          <w:sz w:val="24"/>
          <w:lang w:val="en-US"/>
        </w:rPr>
      </w:r>
    </w:p>
    <w:p>
      <w:pPr>
        <w:jc w:val="center"/>
        <w:rPr>
          <w:sz w:val="24"/>
        </w:rPr>
      </w:pPr>
      <w:r>
        <w:rPr>
          <w:sz w:val="24"/>
        </w:rPr>
      </w:r>
      <w:r>
        <w:rPr>
          <w:sz w:val="24"/>
        </w:rPr>
      </w:r>
      <w:r>
        <w:rPr>
          <w:sz w:val="24"/>
        </w:rPr>
      </w:r>
    </w:p>
    <w:p>
      <w:pPr>
        <w:jc w:val="center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Сведения о выплатах, источником финансового обеспечения которых являются средства Субсидии</w:t>
      </w:r>
      <w:r/>
    </w:p>
    <w:tbl>
      <w:tblPr>
        <w:tblStyle w:val="686"/>
        <w:tblW w:w="0" w:type="auto"/>
        <w:tblInd w:w="-552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061"/>
        <w:gridCol w:w="283"/>
        <w:gridCol w:w="637"/>
        <w:gridCol w:w="88"/>
        <w:gridCol w:w="1253"/>
        <w:gridCol w:w="6"/>
        <w:gridCol w:w="293"/>
        <w:gridCol w:w="254"/>
        <w:gridCol w:w="167"/>
        <w:gridCol w:w="299"/>
        <w:gridCol w:w="799"/>
        <w:gridCol w:w="432"/>
        <w:gridCol w:w="410"/>
        <w:gridCol w:w="423"/>
        <w:gridCol w:w="1265"/>
        <w:gridCol w:w="684"/>
        <w:gridCol w:w="582"/>
      </w:tblGrid>
      <w:tr>
        <w:tblPrEx/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344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Наименование показателя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25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Код строки</w:t>
            </w:r>
            <w:r>
              <w:rPr>
                <w:color w:val="000000" w:themeColor="text1"/>
                <w:sz w:val="17"/>
                <w:vertAlign w:val="superscript"/>
              </w:rPr>
              <w:t xml:space="preserve"> </w:t>
            </w:r>
            <w:hyperlink r:id="rId35" w:tooltip="https://internet.garant.ru/#/document/406015669/entry/1014" w:anchor="/document/406015669/entry/1014" w:history="1">
              <w:r>
                <w:rPr>
                  <w:rStyle w:val="812"/>
                  <w:color w:val="000000" w:themeColor="text1"/>
                  <w:sz w:val="17"/>
                  <w:u w:val="none"/>
                  <w:vertAlign w:val="superscript"/>
                </w:rPr>
                <w:t xml:space="preserve">4</w:t>
              </w:r>
            </w:hyperlink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59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Код направления расходования Субсидии</w:t>
            </w:r>
            <w:r>
              <w:rPr>
                <w:color w:val="000000" w:themeColor="text1"/>
                <w:sz w:val="17"/>
                <w:vertAlign w:val="superscript"/>
              </w:rPr>
              <w:t xml:space="preserve"> </w:t>
            </w:r>
            <w:hyperlink r:id="rId36" w:tooltip="https://internet.garant.ru/#/document/406015669/entry/1015" w:anchor="/document/406015669/entry/1015" w:history="1">
              <w:r>
                <w:rPr>
                  <w:rStyle w:val="812"/>
                  <w:color w:val="000000" w:themeColor="text1"/>
                  <w:sz w:val="17"/>
                  <w:u w:val="none"/>
                  <w:vertAlign w:val="superscript"/>
                </w:rPr>
                <w:t xml:space="preserve">5</w:t>
              </w:r>
            </w:hyperlink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08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Сумма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</w:tr>
      <w:tr>
        <w:tblPrEx/>
        <w:trPr>
          <w:trHeight w:val="276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итого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61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в том числе:</w:t>
            </w:r>
            <w:r>
              <w:rPr>
                <w:color w:val="000000" w:themeColor="text1"/>
                <w:sz w:val="17"/>
                <w:vertAlign w:val="superscript"/>
              </w:rPr>
              <w:t xml:space="preserve"> </w:t>
            </w:r>
            <w:hyperlink r:id="rId37" w:tooltip="https://internet.garant.ru/#/document/406015669/entry/1016" w:anchor="/document/406015669/entry/1016" w:history="1">
              <w:r>
                <w:rPr>
                  <w:rStyle w:val="812"/>
                  <w:color w:val="000000" w:themeColor="text1"/>
                  <w:sz w:val="17"/>
                  <w:u w:val="none"/>
                  <w:vertAlign w:val="superscript"/>
                </w:rPr>
                <w:t xml:space="preserve">6</w:t>
              </w:r>
            </w:hyperlink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на ___.___.20___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на ___.___.20___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на ___.___.20___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на ___.___.20___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344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1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25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2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5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3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7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4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5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6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7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8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344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Остаток Субсидии на начало года, всего: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25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0100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7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344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в том числе: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потребность в котором подтверждена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25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0110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5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x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7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344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подлежащий возврату в </w:t>
            </w:r>
            <w:hyperlink r:id="rId38" w:tooltip="https://internet.garant.ru/#/document/27520188/entry/0" w:anchor="/document/27520188/entry/0" w:history="1">
              <w:r>
                <w:rPr>
                  <w:rStyle w:val="812"/>
                  <w:color w:val="000000" w:themeColor="text1"/>
                  <w:sz w:val="24"/>
                  <w:u w:val="none"/>
                </w:rPr>
                <w:t xml:space="preserve">областной бюджет</w:t>
              </w:r>
            </w:hyperlink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25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0120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7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344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Поступило средств, всего: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25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0200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5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x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7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344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в том числе: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25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0210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7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344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из областного бюджета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2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5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x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7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344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возврат средств по выплатам, произведенным в прошлых отчетных периодах (дебиторской задолженности прошлых лет)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25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0220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5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x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7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344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из них: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возврат дебиторской задолженности прошлых лет, решение об использовании которой принято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25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0221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7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344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возврат дебиторской задолженности прошлых лет, решение об использовании которой не принято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25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0222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7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344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проценты по предоставленным займам</w:t>
            </w:r>
            <w:r>
              <w:rPr>
                <w:color w:val="000000" w:themeColor="text1"/>
                <w:sz w:val="17"/>
                <w:vertAlign w:val="superscript"/>
              </w:rPr>
              <w:t xml:space="preserve"> </w:t>
            </w:r>
            <w:hyperlink r:id="rId39" w:tooltip="https://internet.garant.ru/#/document/406015669/entry/1017" w:anchor="/document/406015669/entry/1017" w:history="1">
              <w:r>
                <w:rPr>
                  <w:rStyle w:val="812"/>
                  <w:color w:val="000000" w:themeColor="text1"/>
                  <w:sz w:val="17"/>
                  <w:u w:val="none"/>
                  <w:vertAlign w:val="superscript"/>
                </w:rPr>
                <w:t xml:space="preserve">7</w:t>
              </w:r>
            </w:hyperlink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25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0230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7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344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иные доходы в форме штрафов и пеней по обязательствам, источником финансового обеспечения которых являлись средства Субсидии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25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0240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7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344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Выплаты по расходам, всего:</w:t>
            </w:r>
            <w:r>
              <w:rPr>
                <w:color w:val="000000" w:themeColor="text1"/>
                <w:sz w:val="17"/>
                <w:vertAlign w:val="superscript"/>
              </w:rPr>
              <w:t xml:space="preserve"> </w:t>
            </w:r>
            <w:hyperlink r:id="rId40" w:tooltip="https://internet.garant.ru/#/document/406015669/entry/1018" w:anchor="/document/406015669/entry/1018" w:history="1">
              <w:r>
                <w:rPr>
                  <w:rStyle w:val="812"/>
                  <w:color w:val="000000" w:themeColor="text1"/>
                  <w:sz w:val="17"/>
                  <w:u w:val="none"/>
                  <w:vertAlign w:val="superscript"/>
                </w:rPr>
                <w:t xml:space="preserve">8</w:t>
              </w:r>
            </w:hyperlink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25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0300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7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344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в том числе: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выплаты заработной платы персоналу, всего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25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0310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7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344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из них: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налог на доходы физических лиц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25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0311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7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344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выплаты персоналу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25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0312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7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344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взносы на обязательное социальное страхование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25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0320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7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344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из них: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2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7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344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2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7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344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иные выплаты физическим лицам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25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0330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7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344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закупка работ и услуг, всего: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25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0340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7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344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из них: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оплата работ и услуг контрагентам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25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0341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7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344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из них: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налог на добавленную стоимость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25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0342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7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344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закупка непроизведенных активов, нематериальных активов, материальных запасов и основных средств, всего: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25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0350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7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344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из них: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оплата работ и услуг контрагентам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25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0351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7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344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из них: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2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7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344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2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7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344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налог на добавленную стоимость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25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0352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7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344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уплата налогов, сборов и иных платежей в бюджеты бюджетной системы Российской Федерации, за исключением налога на добавленную стоимость и взносов на обязательное социальное страхование, всего: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25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0360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7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344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из них: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2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7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344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2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7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344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предоставление средств иным юридическим лицам, индивидуальным предпринимателям, физическим лицам в форме гранта</w:t>
            </w:r>
            <w:r>
              <w:rPr>
                <w:color w:val="000000" w:themeColor="text1"/>
                <w:sz w:val="17"/>
                <w:vertAlign w:val="superscript"/>
              </w:rPr>
              <w:t xml:space="preserve"> </w:t>
            </w:r>
            <w:hyperlink r:id="rId41" w:tooltip="https://internet.garant.ru/#/document/406015669/entry/1019" w:anchor="/document/406015669/entry/1019" w:history="1">
              <w:r>
                <w:rPr>
                  <w:rStyle w:val="812"/>
                  <w:color w:val="000000" w:themeColor="text1"/>
                  <w:sz w:val="17"/>
                  <w:u w:val="none"/>
                  <w:vertAlign w:val="superscript"/>
                </w:rPr>
                <w:t xml:space="preserve">9</w:t>
              </w:r>
            </w:hyperlink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25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0370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5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0"/>
                <w:szCs w:val="20"/>
              </w:rPr>
              <w:t xml:space="preserve"> 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X</w: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7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0"/>
                <w:szCs w:val="20"/>
              </w:rPr>
              <w:t xml:space="preserve"> 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X</w: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0"/>
                <w:szCs w:val="20"/>
              </w:rPr>
              <w:t xml:space="preserve"> 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X</w: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0"/>
                <w:szCs w:val="20"/>
              </w:rPr>
              <w:t xml:space="preserve"> 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X</w: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0"/>
                <w:szCs w:val="20"/>
              </w:rPr>
              <w:t xml:space="preserve"> 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X</w: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0"/>
                <w:szCs w:val="20"/>
              </w:rPr>
              <w:t xml:space="preserve"> 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X</w: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344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иные выплаты, всего: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25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0380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7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344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из них: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25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0390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7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344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2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7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344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2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7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344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Возвращено в областной бюджет, всего: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25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0400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5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х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7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344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в том числе: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израсходованных не по целевому назначению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25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0410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5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х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7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344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в результате применения штрафных санкций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25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0420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5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х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7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344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в сумме остатка Субсидии на начало года, потребность в которой не подтверждена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25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0430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7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344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в сумме возврата дебиторской задолженности прошлых лет, решение об использовании которой не принято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25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0440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59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7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344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Остаток Субсидии на конец отчетного </w:t>
            </w:r>
            <w:r>
              <w:rPr>
                <w:color w:val="000000" w:themeColor="text1"/>
                <w:sz w:val="24"/>
              </w:rPr>
              <w:t xml:space="preserve">периода, всего: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25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0500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5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х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7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344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в том числе: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требуется в направлении на те же цели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25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0510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5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х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7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344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подлежит возврату в областной бюджет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25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0520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5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х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7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344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b/>
                <w:color w:val="000000" w:themeColor="text1"/>
                <w:sz w:val="24"/>
              </w:rPr>
              <w:t xml:space="preserve">Справочно</w:t>
            </w:r>
            <w:r>
              <w:rPr>
                <w:color w:val="000000" w:themeColor="text1"/>
                <w:sz w:val="24"/>
              </w:rPr>
              <w:t xml:space="preserve">: выплаты по расходам за счет процентов, полученных от предоставления государственной поддержки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25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0550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5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х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7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textDirection w:val="lrTb"/>
            <w:noWrap w:val="false"/>
          </w:tcPr>
          <w:p>
            <w:pPr>
              <w:rPr>
                <w:color w:val="000000" w:themeColor="text1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</w:tr>
      <w:tr>
        <w:tblPrEx/>
        <w:trPr>
          <w:gridAfter w:val="1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981" w:type="dxa"/>
            <w:textDirection w:val="lrTb"/>
            <w:noWrap w:val="false"/>
          </w:tcPr>
          <w:p>
            <w:pPr>
              <w:rPr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</w:rPr>
              <w:t xml:space="preserve">Руководитель</w:t>
            </w:r>
            <w:r>
              <w:rPr>
                <w:sz w:val="24"/>
              </w:rPr>
              <w:br/>
              <w:t xml:space="preserve">(уполномоченное лицо) 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6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061" w:type="dxa"/>
            <w:textDirection w:val="lrTb"/>
            <w:noWrap w:val="false"/>
          </w:tcPr>
          <w:p>
            <w:pPr>
              <w:rPr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</w:rPr>
              <w:t xml:space="preserve"> 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99" w:type="dxa"/>
            <w:textDirection w:val="lrTb"/>
            <w:noWrap w:val="false"/>
          </w:tcPr>
          <w:p>
            <w:pPr>
              <w:rPr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</w:rPr>
              <w:t xml:space="preserve"> 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30" w:type="dxa"/>
            <w:textDirection w:val="lrTb"/>
            <w:noWrap w:val="false"/>
          </w:tcPr>
          <w:p>
            <w:pPr>
              <w:rPr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</w:rPr>
              <w:t xml:space="preserve"> 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0" w:type="dxa"/>
            <w:textDirection w:val="lrTb"/>
            <w:noWrap w:val="false"/>
          </w:tcPr>
          <w:p>
            <w:pPr>
              <w:rPr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</w:rPr>
              <w:t xml:space="preserve"> 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372" w:type="dxa"/>
            <w:textDirection w:val="lrTb"/>
            <w:noWrap w:val="false"/>
          </w:tcPr>
          <w:p>
            <w:pPr>
              <w:rPr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</w:rPr>
              <w:t xml:space="preserve"> 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blPrEx/>
        <w:trPr>
          <w:gridAfter w:val="1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981" w:type="dxa"/>
            <w:textDirection w:val="lrTb"/>
            <w:noWrap w:val="false"/>
          </w:tcPr>
          <w:p>
            <w:pPr>
              <w:rPr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</w:rPr>
              <w:t xml:space="preserve"> 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6"/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061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0"/>
                <w:szCs w:val="20"/>
              </w:rPr>
              <w:t xml:space="preserve">(должность)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99" w:type="dxa"/>
            <w:textDirection w:val="lrTb"/>
            <w:noWrap w:val="false"/>
          </w:tcPr>
          <w:p>
            <w:pPr>
              <w:rPr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30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0"/>
                <w:szCs w:val="20"/>
              </w:rPr>
              <w:t xml:space="preserve">(подпись)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0" w:type="dxa"/>
            <w:textDirection w:val="lrTb"/>
            <w:noWrap w:val="false"/>
          </w:tcPr>
          <w:p>
            <w:pPr>
              <w:rPr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372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0"/>
                <w:szCs w:val="20"/>
              </w:rPr>
              <w:t xml:space="preserve">(расшифровка подписи)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blPrEx/>
        <w:trPr>
          <w:gridAfter w:val="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061" w:type="dxa"/>
            <w:textDirection w:val="lrTb"/>
            <w:noWrap w:val="false"/>
          </w:tcPr>
          <w:p>
            <w:pPr>
              <w:rPr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</w:rPr>
              <w:t xml:space="preserve">Исполнитель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261" w:type="dxa"/>
            <w:textDirection w:val="lrTb"/>
            <w:noWrap w:val="false"/>
          </w:tcPr>
          <w:p>
            <w:pPr>
              <w:rPr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</w:rPr>
              <w:t xml:space="preserve"> 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99" w:type="dxa"/>
            <w:textDirection w:val="lrTb"/>
            <w:noWrap w:val="false"/>
          </w:tcPr>
          <w:p>
            <w:pPr>
              <w:rPr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</w:rPr>
              <w:t xml:space="preserve"> 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5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51" w:type="dxa"/>
            <w:textDirection w:val="lrTb"/>
            <w:noWrap w:val="false"/>
          </w:tcPr>
          <w:p>
            <w:pPr>
              <w:rPr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</w:rPr>
              <w:t xml:space="preserve"> 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0" w:type="dxa"/>
            <w:textDirection w:val="lrTb"/>
            <w:noWrap w:val="false"/>
          </w:tcPr>
          <w:p>
            <w:pPr>
              <w:rPr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</w:rPr>
              <w:t xml:space="preserve"> 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372" w:type="dxa"/>
            <w:textDirection w:val="lrTb"/>
            <w:noWrap w:val="false"/>
          </w:tcPr>
          <w:p>
            <w:pPr>
              <w:rPr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</w:rPr>
              <w:t xml:space="preserve"> 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blPrEx/>
        <w:trPr>
          <w:gridAfter w:val="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061" w:type="dxa"/>
            <w:textDirection w:val="lrTb"/>
            <w:noWrap w:val="false"/>
          </w:tcPr>
          <w:p>
            <w:pPr>
              <w:rPr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</w:rPr>
              <w:t xml:space="preserve"> 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4"/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261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0"/>
                <w:szCs w:val="20"/>
              </w:rPr>
              <w:t xml:space="preserve">(должность)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99" w:type="dxa"/>
            <w:textDirection w:val="lrTb"/>
            <w:noWrap w:val="false"/>
          </w:tcPr>
          <w:p>
            <w:pPr>
              <w:rPr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5"/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51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0"/>
                <w:szCs w:val="20"/>
              </w:rPr>
              <w:t xml:space="preserve">(фамилия, инициалы)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0" w:type="dxa"/>
            <w:textDirection w:val="lrTb"/>
            <w:noWrap w:val="false"/>
          </w:tcPr>
          <w:p>
            <w:pPr>
              <w:rPr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372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0"/>
                <w:szCs w:val="20"/>
              </w:rPr>
              <w:t xml:space="preserve">(подпись)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blPrEx/>
        <w:trPr>
          <w:gridAfter w:val="1"/>
        </w:trPr>
        <w:tc>
          <w:tcPr>
            <w:gridSpan w:val="16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354" w:type="dxa"/>
            <w:textDirection w:val="lrTb"/>
            <w:noWrap w:val="false"/>
          </w:tcPr>
          <w:p>
            <w:pPr>
              <w:rPr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</w:rPr>
              <w:t xml:space="preserve">«___» ______________ 20___ г.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</w:tbl>
    <w:p>
      <w:pPr>
        <w:rPr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4"/>
        </w:rPr>
        <w:t xml:space="preserve"> </w:t>
      </w:r>
      <w:r>
        <w:rPr>
          <w:sz w:val="24"/>
        </w:rPr>
      </w:r>
      <w:r>
        <w:rPr>
          <w:sz w:val="24"/>
        </w:rPr>
      </w:r>
    </w:p>
    <w:p>
      <w:pPr>
        <w:rPr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0"/>
          <w:szCs w:val="20"/>
        </w:rPr>
        <w:t xml:space="preserve">*</w:t>
      </w:r>
      <w:r>
        <w:rPr>
          <w:sz w:val="20"/>
          <w:szCs w:val="20"/>
          <w:vertAlign w:val="superscript"/>
        </w:rPr>
        <w:t xml:space="preserve">)</w:t>
      </w:r>
      <w:r>
        <w:rPr>
          <w:sz w:val="20"/>
          <w:szCs w:val="20"/>
          <w:vertAlign w:val="superscript"/>
        </w:rPr>
        <w:t xml:space="preserve"> </w:t>
      </w:r>
      <w:r>
        <w:rPr>
          <w:sz w:val="16"/>
          <w:szCs w:val="16"/>
        </w:rPr>
        <w:t xml:space="preserve">Перечень заполняется с учетом сведений о расходах на финансовое обеспечение затрат, предусмотренных сметой </w:t>
      </w: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rPr>
          <w:color w:val="000000" w:themeColor="text1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 w:themeColor="text1"/>
          <w:sz w:val="24"/>
          <w:vertAlign w:val="superscript"/>
        </w:rPr>
        <w:t xml:space="preserve">4 </w:t>
      </w:r>
      <w:r>
        <w:rPr>
          <w:color w:val="000000" w:themeColor="text1"/>
          <w:sz w:val="24"/>
          <w:vertAlign w:val="subscript"/>
        </w:rPr>
        <w:t xml:space="preserve"> Показатели </w:t>
      </w:r>
      <w:hyperlink r:id="rId42" w:tooltip="https://internet.garant.ru/#/document/406015669/entry/10100" w:anchor="/document/406015669/entry/10100" w:history="1">
        <w:r>
          <w:rPr>
            <w:rStyle w:val="812"/>
            <w:color w:val="000000" w:themeColor="text1"/>
            <w:sz w:val="24"/>
            <w:u w:val="none"/>
            <w:vertAlign w:val="subscript"/>
          </w:rPr>
          <w:t xml:space="preserve">строк 0100 - 0120</w:t>
        </w:r>
      </w:hyperlink>
      <w:r>
        <w:rPr>
          <w:color w:val="000000" w:themeColor="text1"/>
          <w:sz w:val="24"/>
          <w:vertAlign w:val="subscript"/>
        </w:rPr>
        <w:t xml:space="preserve">, </w:t>
      </w:r>
      <w:hyperlink r:id="rId43" w:tooltip="https://internet.garant.ru/#/document/406015669/entry/10500" w:anchor="/document/406015669/entry/10500" w:history="1">
        <w:r>
          <w:rPr>
            <w:rStyle w:val="812"/>
            <w:color w:val="000000" w:themeColor="text1"/>
            <w:sz w:val="24"/>
            <w:u w:val="none"/>
            <w:vertAlign w:val="subscript"/>
          </w:rPr>
          <w:t xml:space="preserve">0500 - 0520</w:t>
        </w:r>
      </w:hyperlink>
      <w:r>
        <w:rPr>
          <w:color w:val="000000" w:themeColor="text1"/>
          <w:sz w:val="24"/>
          <w:vertAlign w:val="subscript"/>
        </w:rPr>
        <w:t xml:space="preserve"> не формируются в случае, если предоставление Субсидии осуществляется в рамках казначейского или расширенного казначейского сопровождения в порядке, установленном </w:t>
      </w:r>
      <w:hyperlink r:id="rId44" w:tooltip="https://internet.garant.ru/#/document/12112604/entry/2" w:anchor="/document/12112604/entry/2" w:history="1">
        <w:r>
          <w:rPr>
            <w:rStyle w:val="812"/>
            <w:color w:val="000000" w:themeColor="text1"/>
            <w:sz w:val="24"/>
            <w:u w:val="none"/>
            <w:vertAlign w:val="subscript"/>
          </w:rPr>
          <w:t xml:space="preserve">бюджетным законодательством</w:t>
        </w:r>
      </w:hyperlink>
      <w:r>
        <w:rPr>
          <w:color w:val="000000" w:themeColor="text1"/>
          <w:sz w:val="24"/>
          <w:vertAlign w:val="subscript"/>
        </w:rPr>
        <w:t xml:space="preserve"> Российской Федерации.</w:t>
      </w:r>
      <w:r>
        <w:rPr>
          <w:color w:val="000000" w:themeColor="text1"/>
          <w:sz w:val="24"/>
        </w:rPr>
      </w:r>
      <w:r>
        <w:rPr>
          <w:color w:val="000000" w:themeColor="text1"/>
          <w:sz w:val="24"/>
        </w:rPr>
      </w:r>
    </w:p>
    <w:p>
      <w:pPr>
        <w:rPr>
          <w:color w:val="000000" w:themeColor="text1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 w:themeColor="text1"/>
          <w:sz w:val="24"/>
          <w:vertAlign w:val="superscript"/>
        </w:rPr>
        <w:t xml:space="preserve">5 </w:t>
      </w:r>
      <w:r>
        <w:rPr>
          <w:color w:val="000000" w:themeColor="text1"/>
          <w:sz w:val="24"/>
          <w:vertAlign w:val="subscript"/>
        </w:rPr>
        <w:t xml:space="preserve"> Коды направлений расходования Субсидии, указываемые в настоящем Перечне, должны соответствовать кодам, указанным в Сведениях.</w:t>
      </w:r>
      <w:r>
        <w:rPr>
          <w:color w:val="000000" w:themeColor="text1"/>
          <w:sz w:val="24"/>
        </w:rPr>
      </w:r>
      <w:r>
        <w:rPr>
          <w:color w:val="000000" w:themeColor="text1"/>
          <w:sz w:val="24"/>
        </w:rPr>
      </w:r>
    </w:p>
    <w:p>
      <w:pPr>
        <w:rPr>
          <w:color w:val="000000" w:themeColor="text1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 w:themeColor="text1"/>
          <w:sz w:val="24"/>
          <w:vertAlign w:val="superscript"/>
        </w:rPr>
        <w:t xml:space="preserve">6 </w:t>
      </w:r>
      <w:r>
        <w:rPr>
          <w:color w:val="000000" w:themeColor="text1"/>
          <w:sz w:val="24"/>
          <w:vertAlign w:val="subscript"/>
        </w:rPr>
        <w:t xml:space="preserve"> Показатели формируются в случае необходимости осуществления контроля за расходованием средств Субсидии ежеквартально.</w:t>
      </w:r>
      <w:r>
        <w:rPr>
          <w:color w:val="000000" w:themeColor="text1"/>
          <w:sz w:val="24"/>
        </w:rPr>
      </w:r>
      <w:r>
        <w:rPr>
          <w:color w:val="000000" w:themeColor="text1"/>
          <w:sz w:val="24"/>
        </w:rPr>
      </w:r>
    </w:p>
    <w:p>
      <w:pPr>
        <w:rPr>
          <w:color w:val="000000" w:themeColor="text1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 w:themeColor="text1"/>
          <w:sz w:val="24"/>
          <w:vertAlign w:val="superscript"/>
        </w:rPr>
        <w:t xml:space="preserve">7 </w:t>
      </w:r>
      <w:r>
        <w:rPr>
          <w:color w:val="000000" w:themeColor="text1"/>
          <w:sz w:val="24"/>
          <w:vertAlign w:val="subscript"/>
        </w:rPr>
        <w:t xml:space="preserve"> Заполняется в случае, если Правилами предоставления субсидии предусмотрено предоставление займов, источником финансового обеспечения которых является Субсидия.</w:t>
      </w:r>
      <w:r>
        <w:rPr>
          <w:color w:val="000000" w:themeColor="text1"/>
          <w:sz w:val="24"/>
        </w:rPr>
      </w:r>
      <w:r>
        <w:rPr>
          <w:color w:val="000000" w:themeColor="text1"/>
          <w:sz w:val="24"/>
        </w:rPr>
      </w:r>
    </w:p>
    <w:p>
      <w:pPr>
        <w:rPr>
          <w:color w:val="000000" w:themeColor="text1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 w:themeColor="text1"/>
          <w:sz w:val="24"/>
          <w:vertAlign w:val="superscript"/>
        </w:rPr>
        <w:t xml:space="preserve">8 </w:t>
      </w:r>
      <w:r>
        <w:rPr>
          <w:color w:val="000000" w:themeColor="text1"/>
          <w:sz w:val="24"/>
          <w:vertAlign w:val="subscript"/>
        </w:rPr>
        <w:t xml:space="preserve"> Указываются плановые показатели по направлениям расходования, определенным Правилами предоставления субсидии.</w:t>
      </w:r>
      <w:r>
        <w:rPr>
          <w:color w:val="000000" w:themeColor="text1"/>
          <w:sz w:val="24"/>
        </w:rPr>
      </w:r>
      <w:r>
        <w:rPr>
          <w:color w:val="000000" w:themeColor="text1"/>
          <w:sz w:val="24"/>
        </w:rPr>
      </w:r>
    </w:p>
    <w:p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</w:r>
      <w:r>
        <w:rPr>
          <w:color w:val="000000" w:themeColor="text1"/>
          <w:sz w:val="24"/>
        </w:rPr>
      </w:r>
      <w:r>
        <w:rPr>
          <w:color w:val="000000" w:themeColor="text1"/>
          <w:sz w:val="24"/>
        </w:rPr>
      </w:r>
    </w:p>
    <w:p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</w:r>
      <w:r>
        <w:rPr>
          <w:color w:val="000000" w:themeColor="text1"/>
          <w:sz w:val="24"/>
        </w:rPr>
      </w:r>
      <w:r>
        <w:rPr>
          <w:color w:val="000000" w:themeColor="text1"/>
          <w:sz w:val="24"/>
        </w:rPr>
      </w:r>
    </w:p>
    <w:sectPr>
      <w:footnotePr/>
      <w:endnotePr/>
      <w:type w:val="nextPage"/>
      <w:pgSz w:w="11906" w:h="16838" w:orient="portrait"/>
      <w:pgMar w:top="1134" w:right="851" w:bottom="993" w:left="1106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CYR">
    <w:panose1 w:val="02020603050405020304"/>
  </w:font>
  <w:font w:name="Calibri">
    <w:panose1 w:val="020F0502020204030204"/>
  </w:font>
  <w:font w:name="Times New Roman CYR">
    <w:panose1 w:val="02020603050405020304"/>
  </w:font>
  <w:font w:name="Segoe UI">
    <w:panose1 w:val="020B0502040204020203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Theme="minorHAnsi" w:cstheme="minorBidi"/>
        <w:sz w:val="28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1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0"/>
    <w:next w:val="830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1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1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1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1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1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1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1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1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0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0"/>
    <w:next w:val="830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1"/>
    <w:link w:val="674"/>
    <w:uiPriority w:val="10"/>
    <w:rPr>
      <w:sz w:val="48"/>
      <w:szCs w:val="48"/>
    </w:rPr>
  </w:style>
  <w:style w:type="paragraph" w:styleId="676">
    <w:name w:val="Subtitle"/>
    <w:basedOn w:val="830"/>
    <w:next w:val="830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1"/>
    <w:link w:val="676"/>
    <w:uiPriority w:val="11"/>
    <w:rPr>
      <w:sz w:val="24"/>
      <w:szCs w:val="24"/>
    </w:rPr>
  </w:style>
  <w:style w:type="paragraph" w:styleId="678">
    <w:name w:val="Quote"/>
    <w:basedOn w:val="830"/>
    <w:next w:val="830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0"/>
    <w:next w:val="830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character" w:styleId="682">
    <w:name w:val="Header Char"/>
    <w:basedOn w:val="831"/>
    <w:link w:val="834"/>
    <w:uiPriority w:val="99"/>
  </w:style>
  <w:style w:type="character" w:styleId="683">
    <w:name w:val="Footer Char"/>
    <w:basedOn w:val="831"/>
    <w:link w:val="836"/>
    <w:uiPriority w:val="99"/>
  </w:style>
  <w:style w:type="paragraph" w:styleId="684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5">
    <w:name w:val="Caption Char"/>
    <w:basedOn w:val="684"/>
    <w:link w:val="836"/>
    <w:uiPriority w:val="99"/>
  </w:style>
  <w:style w:type="table" w:styleId="686">
    <w:name w:val="Table Grid"/>
    <w:basedOn w:val="8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8">
    <w:name w:val="Grid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6">
    <w:name w:val="List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7">
    <w:name w:val="List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8">
    <w:name w:val="List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9">
    <w:name w:val="List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0">
    <w:name w:val="List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1">
    <w:name w:val="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3">
    <w:name w:val="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4">
    <w:name w:val="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5">
    <w:name w:val="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6">
    <w:name w:val="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7">
    <w:name w:val="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8">
    <w:name w:val="Bordered &amp; 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Bordered &amp; 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0">
    <w:name w:val="Bordered &amp; 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1">
    <w:name w:val="Bordered &amp; 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2">
    <w:name w:val="Bordered &amp; 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3">
    <w:name w:val="Bordered &amp; 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4">
    <w:name w:val="Bordered &amp; 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5">
    <w:name w:val="Bordered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basedOn w:val="831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basedOn w:val="831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</w:style>
  <w:style w:type="character" w:styleId="831" w:default="1">
    <w:name w:val="Default Paragraph Font"/>
    <w:uiPriority w:val="1"/>
    <w:semiHidden/>
    <w:unhideWhenUsed/>
  </w:style>
  <w:style w:type="table" w:styleId="8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3" w:default="1">
    <w:name w:val="No List"/>
    <w:uiPriority w:val="99"/>
    <w:semiHidden/>
    <w:unhideWhenUsed/>
  </w:style>
  <w:style w:type="paragraph" w:styleId="834">
    <w:name w:val="Header"/>
    <w:basedOn w:val="830"/>
    <w:link w:val="83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35" w:customStyle="1">
    <w:name w:val="Верхний колонтитул Знак"/>
    <w:basedOn w:val="831"/>
    <w:link w:val="834"/>
    <w:uiPriority w:val="99"/>
  </w:style>
  <w:style w:type="paragraph" w:styleId="836">
    <w:name w:val="Footer"/>
    <w:basedOn w:val="830"/>
    <w:link w:val="83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37" w:customStyle="1">
    <w:name w:val="Нижний колонтитул Знак"/>
    <w:basedOn w:val="831"/>
    <w:link w:val="836"/>
    <w:uiPriority w:val="99"/>
  </w:style>
  <w:style w:type="paragraph" w:styleId="838">
    <w:name w:val="Balloon Text"/>
    <w:basedOn w:val="830"/>
    <w:link w:val="839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39" w:customStyle="1">
    <w:name w:val="Текст выноски Знак"/>
    <w:basedOn w:val="831"/>
    <w:link w:val="838"/>
    <w:uiPriority w:val="99"/>
    <w:semiHidden/>
    <w:rPr>
      <w:rFonts w:ascii="Segoe UI" w:hAnsi="Segoe UI" w:cs="Segoe UI"/>
      <w:sz w:val="18"/>
      <w:szCs w:val="18"/>
    </w:rPr>
  </w:style>
  <w:style w:type="character" w:styleId="840" w:customStyle="1">
    <w:name w:val="Цветовое выделение для Текст"/>
    <w:rPr>
      <w:rFonts w:ascii="Times New Roman CYR" w:hAnsi="Times New Roman CYR" w:eastAsia="Times New Roman CYR" w:cs="Times New Roman CYR"/>
      <w:sz w:val="24"/>
      <w:szCs w:val="24"/>
      <w:lang w:val="ru-RU" w:bidi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mailto:minsport@mail.orb.ru" TargetMode="External"/><Relationship Id="rId9" Type="http://schemas.openxmlformats.org/officeDocument/2006/relationships/hyperlink" Target="https://internet.garant.ru/document/redirect/404896369/1000" TargetMode="External"/><Relationship Id="rId10" Type="http://schemas.openxmlformats.org/officeDocument/2006/relationships/hyperlink" Target="https://internet.garant.ru/document/redirect/2540400/7000" TargetMode="External"/><Relationship Id="rId11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document/redirect/404991865/0" TargetMode="External"/><Relationship Id="rId14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6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20" Type="http://schemas.openxmlformats.org/officeDocument/2006/relationships/hyperlink" Target="https://minsport.orb.ru/" TargetMode="External"/><Relationship Id="rId21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document/redirect/10164072/4013" TargetMode="External"/><Relationship Id="rId26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28" Type="http://schemas.openxmlformats.org/officeDocument/2006/relationships/hyperlink" Target="http://www.budget.gov.ru/" TargetMode="External"/><Relationship Id="rId29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Щелков</dc:creator>
  <cp:keywords/>
  <dc:description/>
  <cp:revision>5</cp:revision>
  <dcterms:created xsi:type="dcterms:W3CDTF">2021-10-15T11:34:00Z</dcterms:created>
  <dcterms:modified xsi:type="dcterms:W3CDTF">2024-03-14T05:45:09Z</dcterms:modified>
</cp:coreProperties>
</file>