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90B" w14:textId="77777777" w:rsidR="007E057A" w:rsidRPr="009A2C69" w:rsidRDefault="007E057A" w:rsidP="00DC2C91">
      <w:pPr>
        <w:pStyle w:val="40"/>
        <w:tabs>
          <w:tab w:val="left" w:pos="14601"/>
        </w:tabs>
        <w:spacing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Указания по заполнению формы федерального статистического наблюдения</w:t>
      </w:r>
    </w:p>
    <w:p w14:paraId="6CCA820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Годовую форму федерального статистического наблюдения № 5-ФК (сводная) «Сведения по подготовке спортивного резерва» (далее – форма) заполняют юридические лица (кроме субъектов малого и среднего предпринимательства) – организации, осуществляющие спортивную подготовку или обеспечивающие подготовку спортивного резерва, независимо от их организационно-правовых форм и форм собственности: детско-юношеские спортивные школы (ДЮСШ), спортивные школы (СШ), спортивные школы олимпийского резерва (СШОР), училища олимпийского резерва (УОР – колледжи, техникумы), центры спортивной подготовки» (ЦСП), центры олимпийской подготовки (ЦОП), другие организации.</w:t>
      </w:r>
    </w:p>
    <w:p w14:paraId="2FEB27E0" w14:textId="788BFA31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Другие организации – это организации, представленные в федеральном статистическом наблюдении по форме</w:t>
      </w:r>
      <w:r w:rsidRPr="009A2C69">
        <w:rPr>
          <w:rFonts w:ascii="Times New Roman" w:hAnsi="Times New Roman"/>
          <w:sz w:val="24"/>
          <w:szCs w:val="24"/>
        </w:rPr>
        <w:br/>
        <w:t>5-ФК (сводная), помимо ДЮСШ, СШ, СШОР, УОР, ЦСП, ЦОП, и реализующие программы спортивной подготовки, дополнительные общеобразовательные программы в области физической культуры и спорта.</w:t>
      </w:r>
    </w:p>
    <w:p w14:paraId="6B65946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Данные по обособленным структурным подразделениям</w:t>
      </w:r>
      <w:r w:rsidRPr="009A2C69">
        <w:rPr>
          <w:rStyle w:val="affc"/>
          <w:rFonts w:ascii="Times New Roman" w:hAnsi="Times New Roman"/>
          <w:spacing w:val="-2"/>
          <w:sz w:val="24"/>
          <w:szCs w:val="24"/>
        </w:rPr>
        <w:footnoteReference w:id="1"/>
      </w:r>
      <w:r w:rsidRPr="009A2C69">
        <w:rPr>
          <w:rFonts w:ascii="Times New Roman" w:hAnsi="Times New Roman"/>
          <w:spacing w:val="-2"/>
          <w:sz w:val="24"/>
          <w:szCs w:val="24"/>
        </w:rPr>
        <w:t xml:space="preserve"> по реализации программ спортивной подготовки предоставляются юридическими лицами, к которым относятся данные подразделения. Для каждого обособленного структурного подразделения по реализации программ спортивной подготовки первичный отчет по форме № 5-ФК заполняется отдельно. Первичный отчет по форме № 5-ФК для юридического лица, имеющего обособленное структурное подразделение, также предоставляется.</w:t>
      </w:r>
    </w:p>
    <w:p w14:paraId="32FB90C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Информация об элементах системы подготовки спортивного резерва представлена в приказе Министерства спорта Российской Федерации от 30 октября 2015 г. № 999 «Об утверждении требований к обеспечению подготовки спортивного резерва для спортивных сборных команд Российской Федерации» (зарегистрирован Минюстом России 5 апреля 2016 г., регистрационный № 41679). </w:t>
      </w:r>
    </w:p>
    <w:p w14:paraId="77ED2BD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Юридические лица, осуществляющие деятельность по адаптивной физической культуре и спорту, учитываются только в форме федерального статистического наблюдения № 3</w:t>
      </w:r>
      <w:r w:rsidRPr="009A2C69">
        <w:rPr>
          <w:rFonts w:ascii="Times New Roman" w:hAnsi="Times New Roman"/>
          <w:sz w:val="24"/>
          <w:szCs w:val="24"/>
        </w:rPr>
        <w:noBreakHyphen/>
        <w:t xml:space="preserve">АФК. </w:t>
      </w:r>
    </w:p>
    <w:p w14:paraId="60B75D8C" w14:textId="2D0A1998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организациях, в которых инвалиды и лица с ограниченными возможностями составляют часть контингента, контингент инвалидов и лиц с ограниченными возможностями учитывается в форме федерального статистического наблюдения № 3-АФК, остальной контингент показывается в форме.</w:t>
      </w:r>
    </w:p>
    <w:p w14:paraId="758CB5A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14:paraId="3222845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14:paraId="713AE294" w14:textId="77777777" w:rsidR="007E057A" w:rsidRPr="009A2C69" w:rsidRDefault="007E057A" w:rsidP="007E05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При заполнении кодовой зоны титульного листа отчитывающаяся организация проставляет код Общероссийского классификатора предприятий и организаций (ОКПО) на основании Уведомления о присвоении кода ОКПО (идентификационного номера), размещенного </w:t>
      </w:r>
      <w:r w:rsidRPr="009A2C69">
        <w:rPr>
          <w:rFonts w:ascii="Times New Roman" w:hAnsi="Times New Roman"/>
          <w:sz w:val="24"/>
          <w:szCs w:val="24"/>
        </w:rPr>
        <w:br/>
        <w:t xml:space="preserve">на официальном сайте Росстата в информационно-телекоммуникационной сети «Интернет» по адресу: </w:t>
      </w:r>
      <w:hyperlink r:id="rId7" w:history="1">
        <w:r w:rsidRPr="009A2C69">
          <w:rPr>
            <w:rStyle w:val="a5"/>
            <w:sz w:val="24"/>
            <w:szCs w:val="24"/>
          </w:rPr>
          <w:t>https://websbor.gks.ru/online/info</w:t>
        </w:r>
      </w:hyperlink>
      <w:r w:rsidRPr="009A2C69">
        <w:rPr>
          <w:rFonts w:ascii="Times New Roman" w:hAnsi="Times New Roman"/>
          <w:sz w:val="24"/>
          <w:szCs w:val="24"/>
        </w:rPr>
        <w:t>.</w:t>
      </w:r>
    </w:p>
    <w:p w14:paraId="7B1328B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Все разделы формы заполняются в соответствии с настоящими Указаниями.</w:t>
      </w:r>
    </w:p>
    <w:p w14:paraId="290E1CD9" w14:textId="77777777" w:rsidR="007E057A" w:rsidRPr="009A2C69" w:rsidRDefault="007E057A" w:rsidP="007E057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 w:rsidRPr="009A2C69">
        <w:t xml:space="preserve">Вышеуказанные юридические лица предоставляют заполненную и подписанную должностным лицом, ответственным за предоставление первичных статистических данных, форму в Министерство спорта Российской Федерации в срок до 20 января.            </w:t>
      </w:r>
    </w:p>
    <w:p w14:paraId="1D756A01" w14:textId="77777777" w:rsidR="007E057A" w:rsidRPr="009A2C69" w:rsidRDefault="007E057A" w:rsidP="007E057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C69">
        <w:rPr>
          <w:rFonts w:ascii="Times New Roman" w:hAnsi="Times New Roman"/>
          <w:b/>
          <w:sz w:val="24"/>
          <w:szCs w:val="24"/>
        </w:rPr>
        <w:t>Раздел I. Число организаций</w:t>
      </w:r>
    </w:p>
    <w:p w14:paraId="3C70728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данном разделе указывается число организаций, осуществляющих спортивную подготовку или обеспечивающих подготовку 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спортивного резерва. </w:t>
      </w:r>
    </w:p>
    <w:p w14:paraId="40E7119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 xml:space="preserve">В данном разделе также указывается число обособленных структурных подразделений, реализующих программы спортивной подготовки. </w:t>
      </w:r>
    </w:p>
    <w:p w14:paraId="7B9AB88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Графы 4 – 10 заполняются в соответствии с учредительными документами организации. </w:t>
      </w:r>
    </w:p>
    <w:p w14:paraId="79A6EC3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При внесении данных в Раздел I необходимо заполнить все обязательные поля. В случае </w:t>
      </w:r>
      <w:proofErr w:type="spellStart"/>
      <w:r w:rsidRPr="009A2C69">
        <w:rPr>
          <w:rFonts w:ascii="Times New Roman" w:hAnsi="Times New Roman"/>
          <w:sz w:val="24"/>
          <w:szCs w:val="24"/>
        </w:rPr>
        <w:t>незаполнения</w:t>
      </w:r>
      <w:proofErr w:type="spellEnd"/>
      <w:r w:rsidRPr="009A2C69">
        <w:rPr>
          <w:rFonts w:ascii="Times New Roman" w:hAnsi="Times New Roman"/>
          <w:sz w:val="24"/>
          <w:szCs w:val="24"/>
        </w:rPr>
        <w:t xml:space="preserve"> одного или нескольких обязательных полей заполнение следующих листов невозможно. </w:t>
      </w:r>
    </w:p>
    <w:p w14:paraId="13C1B31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 xml:space="preserve">Показатели графы 3 должны быть равны сумме показателей граф 4 </w:t>
      </w:r>
      <w:r w:rsidRPr="009A2C69">
        <w:rPr>
          <w:rFonts w:ascii="Times New Roman" w:hAnsi="Times New Roman"/>
          <w:sz w:val="24"/>
          <w:szCs w:val="24"/>
        </w:rPr>
        <w:t xml:space="preserve">– </w:t>
      </w:r>
      <w:r w:rsidRPr="009A2C69">
        <w:rPr>
          <w:rFonts w:ascii="Times New Roman" w:hAnsi="Times New Roman"/>
          <w:spacing w:val="-2"/>
          <w:sz w:val="24"/>
          <w:szCs w:val="24"/>
        </w:rPr>
        <w:t>10.</w:t>
      </w:r>
    </w:p>
    <w:p w14:paraId="0900EFA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В строке 01 указываются организации, находящиеся в ведении органов управления в сфере физической культуры и спорта.</w:t>
      </w:r>
    </w:p>
    <w:p w14:paraId="03F668C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>В строке 02 указываются структурные подразделения, реализующие программы спортивной подготовки в организациях в ведении органов управления в сфере физической культуры и спорта. Строка 02 заполняется организациями видов ДЮСШ, УОР, Другие организации.</w:t>
      </w:r>
    </w:p>
    <w:p w14:paraId="1F1F74D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 xml:space="preserve">В строке 03 указываются обособленные структурные подразделения, реализующие программы спортивной подготовки в организациях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br/>
        <w:t>в ведении органов управления в сфере физической культуры и спорта. Данные структурные подразделения указываются организациями видов ДЮСШ, УОР, Другие организации.</w:t>
      </w:r>
    </w:p>
    <w:p w14:paraId="14D212F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 xml:space="preserve">В строке 04 указываются структурные </w:t>
      </w:r>
      <w:r w:rsidRPr="009A2C69">
        <w:rPr>
          <w:rFonts w:ascii="Times New Roman" w:hAnsi="Times New Roman"/>
          <w:spacing w:val="-2"/>
          <w:sz w:val="24"/>
          <w:szCs w:val="24"/>
        </w:rPr>
        <w:t>подразделения, реализующие дополнительные общеобразовательные программы в области физической культуры и спорта в организациях в ведении органов управления в сфере физической культуры и спорта. Строка 04 заполняется организациями видов СШ, СШОР, Другие организации.</w:t>
      </w:r>
    </w:p>
    <w:p w14:paraId="5A2DF2F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В строке 05 указываются организации, находящиеся в ведении органов управления в сфере образования.</w:t>
      </w:r>
    </w:p>
    <w:p w14:paraId="2FCF66F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 xml:space="preserve">В строке 06 указываются структурные подразделения, реализующие программы спортивной подготовки в организациях в ведении органов управления в сфере образования. Строка 06 заполняется организациями видов ДЮСШ и Другие организации. </w:t>
      </w:r>
    </w:p>
    <w:p w14:paraId="42AD0AA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 xml:space="preserve">Если в организациях в ведении органов управления в сфере образования строка 06 не заполнена, в Разделе </w:t>
      </w:r>
      <w:r w:rsidRPr="009A2C69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pacing w:val="-2"/>
          <w:sz w:val="24"/>
          <w:szCs w:val="24"/>
        </w:rPr>
        <w:t xml:space="preserve"> графы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 xml:space="preserve">7 </w:t>
      </w:r>
      <w:r w:rsidRPr="009A2C69">
        <w:rPr>
          <w:rFonts w:ascii="Times New Roman" w:hAnsi="Times New Roman"/>
          <w:sz w:val="24"/>
          <w:szCs w:val="24"/>
        </w:rPr>
        <w:t xml:space="preserve">–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 xml:space="preserve">21 </w:t>
      </w:r>
      <w:r w:rsidRPr="009A2C69">
        <w:rPr>
          <w:rFonts w:ascii="Times New Roman" w:hAnsi="Times New Roman"/>
          <w:spacing w:val="-2"/>
          <w:sz w:val="24"/>
          <w:szCs w:val="24"/>
        </w:rPr>
        <w:t>не заполняются.</w:t>
      </w:r>
    </w:p>
    <w:p w14:paraId="037DD5F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 xml:space="preserve">В строке 07 указываются обособленные структурные подразделения, реализующие программы спортивной подготовки в организациях </w:t>
      </w:r>
      <w:r w:rsidRPr="009A2C69">
        <w:rPr>
          <w:rFonts w:ascii="Times New Roman" w:hAnsi="Times New Roman"/>
          <w:spacing w:val="-2"/>
          <w:sz w:val="24"/>
          <w:szCs w:val="24"/>
        </w:rPr>
        <w:br/>
        <w:t>в ведении органов управления в сфере образования. Данные структурные подразделения могут существовать в организациях видов ДЮСШ и Другие организации.</w:t>
      </w:r>
    </w:p>
    <w:p w14:paraId="0D8590B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В строке 08 указываются организации, находящиеся в ведении иных органов власти или организаций.</w:t>
      </w:r>
    </w:p>
    <w:p w14:paraId="580E64B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 xml:space="preserve">В строке 09 указываются структурные подразделения, реализующие программы спортивной подготовки в организациях другой ведомственной принадлежности.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>Строка 09 заполняется организациями вида ДЮСШ и Другие организации.</w:t>
      </w:r>
    </w:p>
    <w:p w14:paraId="3B3BD52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 xml:space="preserve">Если в организациях вида ДЮСШ, Другие организации в ведении иных органов власти или организаций строка 09 не заполнена, в Разделе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 xml:space="preserve"> графы 7 </w:t>
      </w:r>
      <w:r w:rsidRPr="009A2C69">
        <w:rPr>
          <w:rFonts w:ascii="Times New Roman" w:hAnsi="Times New Roman"/>
          <w:sz w:val="24"/>
          <w:szCs w:val="24"/>
        </w:rPr>
        <w:t xml:space="preserve">–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>21 не заполняются.</w:t>
      </w:r>
    </w:p>
    <w:p w14:paraId="016DAE0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 xml:space="preserve">В строке 10 указываются обособленные структурные подразделения, реализующие программы спортивной подготовки в организациях другой ведомственной принадлежности.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>Данные структурные подразделения указываются в организациях вида Другие организации.</w:t>
      </w:r>
    </w:p>
    <w:p w14:paraId="67BA59D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В строке 11 указываются структурные подразделения, реализующие дополнительные общеобразовательные программы в области физической культуры и спорта в организациях другой ведомственной принадлежности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>. Строка 11 заполняется организациями вида Другие организации.</w:t>
      </w:r>
    </w:p>
    <w:p w14:paraId="7314C33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Если в организациях вида Другие организации в ведении иных органов власти или организаций строка 11 не заполнена, в Разделе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графы 22 </w:t>
      </w:r>
      <w:r w:rsidRPr="009A2C69">
        <w:rPr>
          <w:rFonts w:ascii="Times New Roman" w:hAnsi="Times New Roman"/>
          <w:sz w:val="24"/>
          <w:szCs w:val="24"/>
        </w:rPr>
        <w:t xml:space="preserve">– </w:t>
      </w:r>
      <w:r w:rsidRPr="009A2C69">
        <w:rPr>
          <w:rFonts w:ascii="Times New Roman" w:hAnsi="Times New Roman"/>
          <w:color w:val="000000"/>
          <w:spacing w:val="-2"/>
          <w:sz w:val="24"/>
          <w:szCs w:val="24"/>
        </w:rPr>
        <w:t>29 не заполняются.</w:t>
      </w:r>
    </w:p>
    <w:p w14:paraId="7E9269A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В строке 12 указываются частные организации (за исключением субъектов малого и среднего предпринимательства).</w:t>
      </w:r>
    </w:p>
    <w:p w14:paraId="51EB0C2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Показатели строки 13 должны быть равны сумме показателей строк 01, 05, 08.</w:t>
      </w:r>
    </w:p>
    <w:p w14:paraId="413DCC5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>Показатели строки 14 должны быть равны сумме показателей строк 03, 07, 10.</w:t>
      </w:r>
    </w:p>
    <w:p w14:paraId="7AD625A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Заполнение строк 15 – 16 является обязательным. Запрещается вносить данные в текстовом формате.</w:t>
      </w:r>
    </w:p>
    <w:p w14:paraId="0470AE3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15 юридическое лицо проставляет Основной государственный регистрационный номер (ОГРН). ОГРН указан в уставных документах организации, а также на сайте  сервиса «Предоставление сведений из ЕГРЮЛ/ЕГРИП в электронном виде» Федеральной налоговой службы, размещенного в информационно-телекоммуникационной сети «Интернет» по адресу: </w:t>
      </w:r>
      <w:hyperlink r:id="rId8" w:history="1">
        <w:r w:rsidRPr="009A2C69">
          <w:rPr>
            <w:rStyle w:val="a5"/>
            <w:sz w:val="24"/>
            <w:szCs w:val="24"/>
          </w:rPr>
          <w:t>https://egrul.nalog.ru/</w:t>
        </w:r>
      </w:hyperlink>
      <w:r w:rsidRPr="009A2C69">
        <w:rPr>
          <w:rFonts w:ascii="Times New Roman" w:hAnsi="Times New Roman"/>
          <w:sz w:val="24"/>
          <w:szCs w:val="24"/>
        </w:rPr>
        <w:t xml:space="preserve">. </w:t>
      </w:r>
    </w:p>
    <w:p w14:paraId="71D8A01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16 «Виды правовых образований» указывается принадлежность организации к публично-правовому или иному образованию: Российская Федерация, субъект Российской Федерации, муниципальное образование, иное. В ячейке «Иные правовые образования» указываются негосударственные формы собственности: частные коммерческие и некоммерческие организации за исключением субъектов малого и среднего предпринимательства.</w:t>
      </w:r>
    </w:p>
    <w:p w14:paraId="1E8274F7" w14:textId="66565F88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Строка 17 </w:t>
      </w:r>
      <w:r w:rsidR="00D67C47" w:rsidRPr="009A2C69">
        <w:rPr>
          <w:rFonts w:ascii="Times New Roman" w:hAnsi="Times New Roman"/>
          <w:sz w:val="24"/>
          <w:szCs w:val="24"/>
        </w:rPr>
        <w:t>указывается реализация программ спортивной подготовки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5A57104D" w14:textId="6214EE31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Если в строк</w:t>
      </w:r>
      <w:r w:rsidR="002E40CB" w:rsidRPr="009A2C69">
        <w:rPr>
          <w:rFonts w:ascii="Times New Roman" w:hAnsi="Times New Roman"/>
          <w:sz w:val="24"/>
          <w:szCs w:val="24"/>
        </w:rPr>
        <w:t>е</w:t>
      </w:r>
      <w:r w:rsidRPr="009A2C69">
        <w:rPr>
          <w:rFonts w:ascii="Times New Roman" w:hAnsi="Times New Roman"/>
          <w:sz w:val="24"/>
          <w:szCs w:val="24"/>
        </w:rPr>
        <w:t xml:space="preserve"> 17</w:t>
      </w:r>
      <w:r w:rsidR="002E40CB" w:rsidRPr="009A2C69">
        <w:rPr>
          <w:rFonts w:ascii="Times New Roman" w:hAnsi="Times New Roman"/>
          <w:sz w:val="24"/>
          <w:szCs w:val="24"/>
        </w:rPr>
        <w:t xml:space="preserve"> </w:t>
      </w:r>
      <w:r w:rsidRPr="009A2C69">
        <w:rPr>
          <w:rFonts w:ascii="Times New Roman" w:hAnsi="Times New Roman"/>
          <w:sz w:val="24"/>
          <w:szCs w:val="24"/>
        </w:rPr>
        <w:t xml:space="preserve">указывается цифра 1 в графе «Не реализуют», то в Разделе II заполняются графы 22 – 29 и Раздел III </w:t>
      </w:r>
      <w:r w:rsidRPr="009A2C69">
        <w:rPr>
          <w:rFonts w:ascii="Times New Roman" w:hAnsi="Times New Roman"/>
          <w:sz w:val="24"/>
          <w:szCs w:val="24"/>
        </w:rPr>
        <w:br/>
        <w:t xml:space="preserve">не заполняется. </w:t>
      </w:r>
    </w:p>
    <w:p w14:paraId="59192FB0" w14:textId="567DE98F" w:rsidR="007E057A" w:rsidRPr="009A2C69" w:rsidRDefault="007E057A" w:rsidP="007E057A">
      <w:pPr>
        <w:spacing w:after="0" w:line="240" w:lineRule="auto"/>
        <w:ind w:firstLine="709"/>
        <w:jc w:val="both"/>
        <w:rPr>
          <w:rStyle w:val="10"/>
          <w:rFonts w:eastAsia="Calibri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Если в строке 17</w:t>
      </w:r>
      <w:r w:rsidR="002E40CB" w:rsidRPr="009A2C69">
        <w:rPr>
          <w:rFonts w:ascii="Times New Roman" w:hAnsi="Times New Roman"/>
          <w:sz w:val="24"/>
          <w:szCs w:val="24"/>
        </w:rPr>
        <w:t xml:space="preserve"> </w:t>
      </w:r>
      <w:r w:rsidRPr="009A2C69">
        <w:rPr>
          <w:rFonts w:ascii="Times New Roman" w:hAnsi="Times New Roman"/>
          <w:sz w:val="24"/>
          <w:szCs w:val="24"/>
        </w:rPr>
        <w:t xml:space="preserve">указывается цифра 1 в графе «Частично», то в Разделе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 xml:space="preserve"> заполняются как графы, относящиеся к этапам спортивной подготовки (07 – 21), так и графы, относящиеся к дополнительным общеобразовательным программам в области физической культуры и спорта (22 – 29).</w:t>
      </w:r>
      <w:r w:rsidRPr="009A2C69">
        <w:rPr>
          <w:rStyle w:val="10"/>
          <w:rFonts w:eastAsia="Calibri"/>
          <w:sz w:val="24"/>
          <w:szCs w:val="24"/>
        </w:rPr>
        <w:t xml:space="preserve"> </w:t>
      </w:r>
    </w:p>
    <w:p w14:paraId="36476B59" w14:textId="101ECB24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Если в строк</w:t>
      </w:r>
      <w:r w:rsidR="002E40CB" w:rsidRPr="009A2C69">
        <w:rPr>
          <w:rFonts w:ascii="Times New Roman" w:hAnsi="Times New Roman"/>
          <w:sz w:val="24"/>
          <w:szCs w:val="24"/>
        </w:rPr>
        <w:t>е</w:t>
      </w:r>
      <w:r w:rsidRPr="009A2C69">
        <w:rPr>
          <w:rFonts w:ascii="Times New Roman" w:hAnsi="Times New Roman"/>
          <w:sz w:val="24"/>
          <w:szCs w:val="24"/>
        </w:rPr>
        <w:t xml:space="preserve"> 17</w:t>
      </w:r>
      <w:r w:rsidR="002E40CB" w:rsidRPr="009A2C69">
        <w:rPr>
          <w:rFonts w:ascii="Times New Roman" w:hAnsi="Times New Roman"/>
          <w:sz w:val="24"/>
          <w:szCs w:val="24"/>
        </w:rPr>
        <w:t xml:space="preserve"> </w:t>
      </w:r>
      <w:r w:rsidRPr="009A2C69">
        <w:rPr>
          <w:rFonts w:ascii="Times New Roman" w:hAnsi="Times New Roman"/>
          <w:sz w:val="24"/>
          <w:szCs w:val="24"/>
        </w:rPr>
        <w:t xml:space="preserve">указывается цифра 1 в графе «Полностью», то в Разделе II заполняются графы 07 – 21. </w:t>
      </w:r>
    </w:p>
    <w:p w14:paraId="6CEE0B3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iCs/>
          <w:sz w:val="24"/>
          <w:szCs w:val="24"/>
        </w:rPr>
        <w:t xml:space="preserve">Физкультурно-спортивная организация считается </w:t>
      </w:r>
      <w:r w:rsidRPr="009A2C69">
        <w:rPr>
          <w:rFonts w:ascii="Times New Roman" w:hAnsi="Times New Roman"/>
          <w:iCs/>
          <w:color w:val="000000"/>
          <w:sz w:val="24"/>
          <w:szCs w:val="24"/>
        </w:rPr>
        <w:t>частично реализующей</w:t>
      </w:r>
      <w:r w:rsidRPr="009A2C69">
        <w:rPr>
          <w:rFonts w:ascii="Times New Roman" w:hAnsi="Times New Roman"/>
          <w:iCs/>
          <w:sz w:val="24"/>
          <w:szCs w:val="24"/>
        </w:rPr>
        <w:t xml:space="preserve"> программы спортивной подготовки, если предусмотрено отнесение расходов на финансовое обеспечение выполнения функций (услуг) государственными (муниципальными) учреждениями, которое осуществляется по соответствующим разделам 1100 «Физическая культура и спорт» и 0700 «Образование» классификации расходов бюджетов.</w:t>
      </w:r>
      <w:r w:rsidRPr="009A2C69">
        <w:rPr>
          <w:rFonts w:ascii="Times New Roman" w:hAnsi="Times New Roman"/>
          <w:sz w:val="24"/>
          <w:szCs w:val="24"/>
        </w:rPr>
        <w:t xml:space="preserve">   </w:t>
      </w:r>
    </w:p>
    <w:p w14:paraId="03308384" w14:textId="77777777" w:rsidR="007E057A" w:rsidRPr="009A2C69" w:rsidRDefault="007E057A" w:rsidP="007E057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2C69">
        <w:rPr>
          <w:rFonts w:ascii="Times New Roman" w:hAnsi="Times New Roman"/>
          <w:b/>
          <w:sz w:val="24"/>
          <w:szCs w:val="24"/>
        </w:rPr>
        <w:t>Раздел II. Численность занимающихся</w:t>
      </w:r>
    </w:p>
    <w:p w14:paraId="7732064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данном разделе учитываются отделения по видам спорта и все спортсмены и обучающиеся в организациях, осуществляющих спортивную подготовку (по программам спортивной подготовки и (или) по дополнительным общеобразовательным программам в области физической культуры и спорта). Учет занимающихся ведется строго по журналам учета работы тренировочных групп. В данном разделе указывается число занимающихся на 31 декабря отчетного года.</w:t>
      </w:r>
    </w:p>
    <w:p w14:paraId="55282C96" w14:textId="77777777" w:rsidR="007E057A" w:rsidRPr="009A2C69" w:rsidRDefault="007E057A" w:rsidP="007E057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Спортсмен может числиться лишь в одной спортивной организации – в той, где он проходит спортивную подготовку. Отношения </w:t>
      </w:r>
      <w:r w:rsidRPr="009A2C69">
        <w:rPr>
          <w:rFonts w:ascii="Times New Roman" w:hAnsi="Times New Roman"/>
          <w:sz w:val="24"/>
          <w:szCs w:val="24"/>
        </w:rPr>
        <w:br/>
        <w:t xml:space="preserve">с другими организациями могут быть выражены только в форме договора. В случае если спортсмен, выступая на соревнованиях, представляет несколько организаций, субъект должен определить одну из организаций, которая является приоритетной, т.е. основной, и именно ее указать </w:t>
      </w:r>
      <w:r w:rsidRPr="009A2C69">
        <w:rPr>
          <w:rFonts w:ascii="Times New Roman" w:hAnsi="Times New Roman"/>
          <w:sz w:val="24"/>
          <w:szCs w:val="24"/>
        </w:rPr>
        <w:br/>
        <w:t>как организацию, к которой относится спортсмен. Недопустима ситуация, при которой спортсмен одновременно проходил бы по спискам нескольких организаций в качестве основных.</w:t>
      </w:r>
    </w:p>
    <w:p w14:paraId="01435009" w14:textId="77777777" w:rsidR="007E057A" w:rsidRPr="009A2C69" w:rsidRDefault="007E057A" w:rsidP="007E057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данном разделе для УОР учитывается только контингент учащихся, проходящих спортивную подготовку в УОР.</w:t>
      </w:r>
    </w:p>
    <w:p w14:paraId="0E621F1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графе 3 указывается общее число отделений по каждому виду спорта, как соответствующих, так и не соответствующих требованиям Порядка использования организациями, осуществляющими спортивную подготовку, в своих наименованиях слова «олимпийский» </w:t>
      </w:r>
      <w:r w:rsidRPr="009A2C69">
        <w:rPr>
          <w:rFonts w:ascii="Times New Roman" w:hAnsi="Times New Roman"/>
          <w:sz w:val="24"/>
          <w:szCs w:val="24"/>
        </w:rPr>
        <w:br/>
      </w:r>
      <w:r w:rsidRPr="009A2C69">
        <w:rPr>
          <w:rFonts w:ascii="Times New Roman" w:hAnsi="Times New Roman"/>
          <w:sz w:val="24"/>
          <w:szCs w:val="24"/>
        </w:rPr>
        <w:lastRenderedPageBreak/>
        <w:t>или образованных на его основе слов и словосочетаний (приказ Минспорта России от 30 декабря 2016 г. № 1368, в ред. от 20 ноября 2019 г.). (приказ Минспорта России от 11 декабря 2020 г. № 912).</w:t>
      </w:r>
    </w:p>
    <w:p w14:paraId="654EB90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4 указывается число отделений в соответствии со Сводным списком организаций, использующих в своем наименовании слово «олимпийский» или образованные на его основе слова и словосочетания. В графе 4 указываются те отделения, за спортивные результаты которых организация получила право использовать в своем наименовании слово «олимпийский» или образованные на его основе слова и словосочетания.</w:t>
      </w:r>
    </w:p>
    <w:p w14:paraId="181DFFF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2C69">
        <w:rPr>
          <w:rFonts w:ascii="Times New Roman" w:hAnsi="Times New Roman"/>
          <w:spacing w:val="-2"/>
          <w:sz w:val="24"/>
          <w:szCs w:val="24"/>
        </w:rPr>
        <w:t xml:space="preserve">В первичных отчетах в графе 3 указывается единица, соответствующая отделению определенного вида спорта. В случае если вид спорта разделен на дисциплины, единица указывается в ячейке, соответствующей дисциплине. В данном случае единица, соответствующая виду спорта, </w:t>
      </w:r>
      <w:r w:rsidRPr="009A2C69">
        <w:rPr>
          <w:rFonts w:ascii="Times New Roman" w:hAnsi="Times New Roman"/>
          <w:spacing w:val="-2"/>
          <w:sz w:val="24"/>
          <w:szCs w:val="24"/>
        </w:rPr>
        <w:br/>
        <w:t>не проставляется. Также в этом случае данные указываются в ячейках, соответствующих дисциплине, а показатели, соответствующие виду спорта, заполняются автоматически.</w:t>
      </w:r>
    </w:p>
    <w:p w14:paraId="51F0F5BA" w14:textId="77777777" w:rsidR="007E057A" w:rsidRPr="009A2C69" w:rsidRDefault="007E057A" w:rsidP="007E057A">
      <w:pPr>
        <w:pStyle w:val="31"/>
        <w:numPr>
          <w:ilvl w:val="0"/>
          <w:numId w:val="0"/>
        </w:numPr>
        <w:ind w:firstLine="709"/>
        <w:rPr>
          <w:rFonts w:eastAsia="Calibri"/>
          <w:b/>
          <w:bCs w:val="0"/>
          <w:i/>
          <w:iCs/>
          <w:spacing w:val="-2"/>
          <w:szCs w:val="24"/>
          <w:lang w:eastAsia="en-US"/>
        </w:rPr>
      </w:pPr>
      <w:r w:rsidRPr="009A2C69">
        <w:rPr>
          <w:rFonts w:eastAsia="Calibri"/>
          <w:bCs w:val="0"/>
          <w:spacing w:val="-2"/>
          <w:szCs w:val="24"/>
          <w:lang w:eastAsia="en-US"/>
        </w:rPr>
        <w:t xml:space="preserve">В графе 5 указываются виды спорта, включенные в перечень базовых видов спорта, утвержденный 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</w:t>
      </w:r>
      <w:r w:rsidRPr="009A2C69">
        <w:rPr>
          <w:rFonts w:eastAsia="Calibri"/>
          <w:bCs w:val="0"/>
          <w:spacing w:val="-2"/>
          <w:szCs w:val="24"/>
          <w:lang w:eastAsia="en-US"/>
        </w:rPr>
        <w:br/>
        <w:t xml:space="preserve">и управлению государственным имуществом в сфере физической культуры и спорта в соответствии с пунктом 1.2 статьи 2 Федерального закона </w:t>
      </w:r>
      <w:r w:rsidRPr="009A2C69">
        <w:rPr>
          <w:rFonts w:eastAsia="Calibri"/>
          <w:bCs w:val="0"/>
          <w:spacing w:val="-2"/>
          <w:szCs w:val="24"/>
          <w:lang w:eastAsia="en-US"/>
        </w:rPr>
        <w:br/>
        <w:t xml:space="preserve">от 4 декабря 2007 г. № 329-ФЗ «О физической культуре и спорте в Российской Федерации». Данная графа заполняется только в форме органом исполнительной власти субъекта Российской Федерации в области физической культуры и спорта. </w:t>
      </w:r>
      <w:r w:rsidRPr="009A2C69">
        <w:rPr>
          <w:rFonts w:eastAsia="Calibri"/>
          <w:b/>
          <w:spacing w:val="-2"/>
          <w:szCs w:val="24"/>
          <w:lang w:eastAsia="en-US"/>
        </w:rPr>
        <w:t>Орган исполнительной власти субъекта Российской Федерации в области физической культуры и спорта в графе 5 проставляет единицы в строках, соответствующих видам спорта, являющимся базовыми видами спорта в субъекте Российской Федерации.</w:t>
      </w:r>
    </w:p>
    <w:p w14:paraId="240FC25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6 указывается общее число занимающихся по состоянию на 31 декабря отчетного года.</w:t>
      </w:r>
    </w:p>
    <w:p w14:paraId="0B9FD21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Графа 6 не может быть заполнена, если не заполнена графа 3.</w:t>
      </w:r>
    </w:p>
    <w:p w14:paraId="0D4C46B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Графа 6 должна быть заполнена, если заполнена графа 3.</w:t>
      </w:r>
    </w:p>
    <w:p w14:paraId="42421D2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Графа 6 равна сумме показателей граф 7 – 11, 22, 24.</w:t>
      </w:r>
    </w:p>
    <w:p w14:paraId="7D64EA8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7 – 21 указывается число занимающихся.</w:t>
      </w:r>
    </w:p>
    <w:p w14:paraId="2386584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Графы 7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C69">
        <w:rPr>
          <w:rFonts w:ascii="Times New Roman" w:hAnsi="Times New Roman"/>
          <w:sz w:val="24"/>
          <w:szCs w:val="24"/>
        </w:rPr>
        <w:t xml:space="preserve">– 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21 не заполняются, если в Разделе </w:t>
      </w:r>
      <w:r w:rsidRPr="009A2C6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организации в ведении органов управления в сфере физической культуры и спорта, в сфере образования и другой ведомственной принадлежности указали в строках 17, 18, 19 цифру 1 в графе «Не реализуют».</w:t>
      </w:r>
    </w:p>
    <w:p w14:paraId="73F61CD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bCs/>
          <w:color w:val="000000"/>
          <w:sz w:val="24"/>
          <w:szCs w:val="24"/>
        </w:rPr>
        <w:t>В графе 7 указывается число занимающихся, учитываемых в рамках оказания услуги (выполнения работы) на спортивно-оздоровительном этапе в организациях, осуществляющих реализацию программ спортивной подготовки</w:t>
      </w:r>
      <w:r w:rsidRPr="009A2C69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BE78D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8 – 11 указывается число занимающихся по этапам спортивной подготовки.</w:t>
      </w:r>
    </w:p>
    <w:p w14:paraId="7D2FBF2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12 – 15 указывается число занимающихся по возрастным группам.</w:t>
      </w:r>
    </w:p>
    <w:p w14:paraId="2BC61C1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графе 13 указывается количество занимающихся в организациях, осуществляющих реализацию программ спортивной подготовки, </w:t>
      </w:r>
      <w:r w:rsidRPr="009A2C69">
        <w:rPr>
          <w:rFonts w:ascii="Times New Roman" w:hAnsi="Times New Roman"/>
          <w:sz w:val="24"/>
          <w:szCs w:val="24"/>
        </w:rPr>
        <w:br/>
        <w:t xml:space="preserve">в возрасте 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от 5 до 17 лет </w:t>
      </w:r>
      <w:r w:rsidRPr="009A2C69">
        <w:rPr>
          <w:rFonts w:ascii="Times New Roman" w:hAnsi="Times New Roman"/>
          <w:sz w:val="24"/>
          <w:szCs w:val="24"/>
        </w:rPr>
        <w:t>(число полных лет на 31 декабря отчетного года; максимальный возраст 17 лет). Графа 13 должна быть меньше или равна сумме граф 7 – 11 раздела II.</w:t>
      </w:r>
    </w:p>
    <w:p w14:paraId="6A30197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16 – 21 указываются отдельные категории занимающихся.</w:t>
      </w:r>
    </w:p>
    <w:p w14:paraId="524E8B4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16 должны быть меньше или равны сумме показателей граф 7 – 11.</w:t>
      </w:r>
    </w:p>
    <w:p w14:paraId="2A43005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16 по дисциплинам, указанным в строках 15, 38, 46, 48, 53, 81, 148, 242, 252, 255, должны равняться сумме показателей граф 7-11 этих же строк.</w:t>
      </w:r>
    </w:p>
    <w:p w14:paraId="6770A44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Графа 16 не может быть заполнена в строках 14, 37, 45, 47, 52, 80, 147, 241, 251, 254 (строки, в которых учитывается только мужской контингент).</w:t>
      </w:r>
    </w:p>
    <w:p w14:paraId="675B2B1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17 – 21 указывается численность занимающихся спортивной </w:t>
      </w:r>
      <w:r w:rsidRPr="009A2C69">
        <w:rPr>
          <w:rFonts w:ascii="Times New Roman" w:hAnsi="Times New Roman"/>
          <w:color w:val="000000"/>
          <w:sz w:val="24"/>
          <w:szCs w:val="24"/>
        </w:rPr>
        <w:t>подготовкой по договорам об оказании платных услуг.</w:t>
      </w:r>
    </w:p>
    <w:p w14:paraId="2F91998E" w14:textId="77777777" w:rsidR="007E057A" w:rsidRPr="009A2C69" w:rsidRDefault="007E057A" w:rsidP="007E057A">
      <w:pPr>
        <w:pStyle w:val="31"/>
        <w:numPr>
          <w:ilvl w:val="0"/>
          <w:numId w:val="0"/>
        </w:numPr>
        <w:ind w:left="709"/>
        <w:rPr>
          <w:color w:val="000000"/>
          <w:szCs w:val="24"/>
        </w:rPr>
      </w:pPr>
      <w:r w:rsidRPr="009A2C69">
        <w:rPr>
          <w:color w:val="000000"/>
          <w:szCs w:val="24"/>
        </w:rPr>
        <w:t xml:space="preserve">Показатели граф 17 </w:t>
      </w:r>
      <w:r w:rsidRPr="009A2C69">
        <w:rPr>
          <w:szCs w:val="24"/>
        </w:rPr>
        <w:t xml:space="preserve">– </w:t>
      </w:r>
      <w:r w:rsidRPr="009A2C69">
        <w:rPr>
          <w:color w:val="000000"/>
          <w:szCs w:val="24"/>
        </w:rPr>
        <w:t xml:space="preserve">21 должны быть меньше или равны соответствующим показателям граф 7 </w:t>
      </w:r>
      <w:r w:rsidRPr="009A2C69">
        <w:rPr>
          <w:szCs w:val="24"/>
        </w:rPr>
        <w:t xml:space="preserve">– </w:t>
      </w:r>
      <w:r w:rsidRPr="009A2C69">
        <w:rPr>
          <w:color w:val="000000"/>
          <w:szCs w:val="24"/>
        </w:rPr>
        <w:t>11.</w:t>
      </w:r>
    </w:p>
    <w:p w14:paraId="7FBCA1E4" w14:textId="0AC7C338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22 – 29 указывается число обучающихся детей и взрослых по дополнительным общеобразовательным программам в области физической культуры и спорта (порядок организации образовательной деятельности по указанным образовательным программам регламентируется статьей 84 Федерального закона от 29 декабря 2012 г. № 273-ФЗ «Об образовании в Российской Федерации», приказом </w:t>
      </w:r>
      <w:proofErr w:type="spellStart"/>
      <w:r w:rsidRPr="009A2C6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A2C69">
        <w:rPr>
          <w:rFonts w:ascii="Times New Roman" w:hAnsi="Times New Roman"/>
          <w:sz w:val="24"/>
          <w:szCs w:val="24"/>
        </w:rPr>
        <w:t xml:space="preserve"> России от 9 ноября 2018 г. № 196 «Об утверждении Порядка организации и осуществления образовательной деятельности </w:t>
      </w:r>
      <w:r w:rsidRPr="009A2C69">
        <w:rPr>
          <w:rFonts w:ascii="Times New Roman" w:hAnsi="Times New Roman"/>
          <w:sz w:val="24"/>
          <w:szCs w:val="24"/>
        </w:rPr>
        <w:br/>
        <w:t xml:space="preserve">по дополнительным общеобразовательным программам», приказом Минспорта России от 15 ноября 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</w:t>
      </w:r>
      <w:r w:rsidRPr="009A2C69">
        <w:rPr>
          <w:rFonts w:ascii="Times New Roman" w:hAnsi="Times New Roman"/>
          <w:sz w:val="24"/>
          <w:szCs w:val="24"/>
        </w:rPr>
        <w:br/>
        <w:t>в области физической культуры и спорта и к срокам обучения по этим программам</w:t>
      </w:r>
      <w:r w:rsidRPr="009A2C69">
        <w:rPr>
          <w:rFonts w:ascii="Times New Roman" w:hAnsi="Times New Roman"/>
          <w:bCs/>
          <w:iCs/>
          <w:sz w:val="24"/>
          <w:szCs w:val="24"/>
        </w:rPr>
        <w:t>»</w:t>
      </w:r>
      <w:r w:rsidR="00287886" w:rsidRPr="009A2C6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A2C69">
        <w:rPr>
          <w:rFonts w:ascii="Times New Roman" w:hAnsi="Times New Roman"/>
          <w:bCs/>
          <w:iCs/>
          <w:sz w:val="24"/>
          <w:szCs w:val="24"/>
        </w:rPr>
        <w:t>(зарегистрирован Минюстом России 4 февраля 2019 г., регистрационный № 53679)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029BA8B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22 – 23 указывается число обучающихся по общеразвивающим программам. Общее количество указывается в графе 22, из них обучающиеся в платных группах – графа 23. Показатели графы 23 должны быть меньше или равны показателям графы 22.</w:t>
      </w:r>
    </w:p>
    <w:p w14:paraId="28A3EB6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24 – 29 – указывается число обучающихся по предпрофессиональным программам. Общее количество указывается в графе 24, </w:t>
      </w:r>
      <w:r w:rsidRPr="009A2C69">
        <w:rPr>
          <w:rFonts w:ascii="Times New Roman" w:hAnsi="Times New Roman"/>
          <w:sz w:val="24"/>
          <w:szCs w:val="24"/>
        </w:rPr>
        <w:br/>
        <w:t>из них обучающиеся в платных группах – графа 27. Показатели графы 27 должны быть меньше или равны показателям графы 24.</w:t>
      </w:r>
    </w:p>
    <w:p w14:paraId="338B1C2D" w14:textId="03174DF9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Общее количество обучающихся по предпрофессиональным программам (графа 24) распределяется по показателям граф 25 (базовый уровень сложности) и 26 (углубленный уровень сложности). Сумма показателей граф 25 и 26 должна быть равна показателям графы 24. Показатели граф 2</w:t>
      </w:r>
      <w:r w:rsidR="000B2C1B" w:rsidRPr="009A2C69">
        <w:rPr>
          <w:rFonts w:ascii="Times New Roman" w:hAnsi="Times New Roman"/>
          <w:sz w:val="24"/>
          <w:szCs w:val="24"/>
        </w:rPr>
        <w:t>5</w:t>
      </w:r>
      <w:r w:rsidRPr="009A2C69">
        <w:rPr>
          <w:rFonts w:ascii="Times New Roman" w:hAnsi="Times New Roman"/>
          <w:sz w:val="24"/>
          <w:szCs w:val="24"/>
        </w:rPr>
        <w:t xml:space="preserve"> и 26 должны быть меньше или равны показателям графы 24. </w:t>
      </w:r>
    </w:p>
    <w:p w14:paraId="7AC4AC9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Количество обучающихся по предпрофессиональным программам в платных группах (графа 27) распределяется по показателям граф 28 (базовый уровень сложности) и 29 (углубленный уровень сложности). Сумма показателей граф 28 и 29 должна быть равна показателям графы 27. Показатели граф 28 и 29 должны быть меньше или равны показателям графы 27. </w:t>
      </w:r>
    </w:p>
    <w:p w14:paraId="661DBFD8" w14:textId="47CD7BD5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Графы 22 – 29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не заполняются, если в Разделе </w:t>
      </w:r>
      <w:r w:rsidRPr="009A2C6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организации в ведении органов управления в сфере физической культуры и спорта и другой ведомственной принадлежности указали в строк</w:t>
      </w:r>
      <w:r w:rsidR="00134C7C" w:rsidRPr="009A2C69">
        <w:rPr>
          <w:rFonts w:ascii="Times New Roman" w:hAnsi="Times New Roman"/>
          <w:color w:val="000000"/>
          <w:sz w:val="24"/>
          <w:szCs w:val="24"/>
        </w:rPr>
        <w:t>е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17 цифру 1 в графе «Полностью».</w:t>
      </w:r>
    </w:p>
    <w:p w14:paraId="1E55BB1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13 учитываются суммарные данные по баскетболу (муж.) и баскетболу (жен.). Данные отдельно по баскетболу (муж.) </w:t>
      </w:r>
      <w:r w:rsidRPr="009A2C69">
        <w:rPr>
          <w:rFonts w:ascii="Times New Roman" w:hAnsi="Times New Roman"/>
          <w:sz w:val="24"/>
          <w:szCs w:val="24"/>
        </w:rPr>
        <w:br/>
        <w:t>и баскетболу (жен.) учитываются в строках 14 и 15 соответственно.</w:t>
      </w:r>
    </w:p>
    <w:p w14:paraId="59F6C08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13 должны быть равны сумме показателей строк 14, 15, 16.</w:t>
      </w:r>
    </w:p>
    <w:p w14:paraId="6A45328A" w14:textId="2D8D57AD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</w:t>
      </w:r>
      <w:r w:rsidR="00114251" w:rsidRPr="009A2C69">
        <w:rPr>
          <w:rFonts w:ascii="Times New Roman" w:hAnsi="Times New Roman"/>
          <w:sz w:val="24"/>
          <w:szCs w:val="24"/>
        </w:rPr>
        <w:t>20</w:t>
      </w:r>
      <w:r w:rsidRPr="009A2C69">
        <w:rPr>
          <w:rFonts w:ascii="Times New Roman" w:hAnsi="Times New Roman"/>
          <w:sz w:val="24"/>
          <w:szCs w:val="24"/>
        </w:rPr>
        <w:t xml:space="preserve"> учитываются суммарные данные по бобслею и скелетону. Данные отдельно по бобслею и скелетону учитываются в строках 2</w:t>
      </w:r>
      <w:r w:rsidR="00114251" w:rsidRPr="009A2C69">
        <w:rPr>
          <w:rFonts w:ascii="Times New Roman" w:hAnsi="Times New Roman"/>
          <w:sz w:val="24"/>
          <w:szCs w:val="24"/>
        </w:rPr>
        <w:t>1</w:t>
      </w:r>
      <w:r w:rsidRPr="009A2C69">
        <w:rPr>
          <w:rFonts w:ascii="Times New Roman" w:hAnsi="Times New Roman"/>
          <w:sz w:val="24"/>
          <w:szCs w:val="24"/>
        </w:rPr>
        <w:t xml:space="preserve"> и 2</w:t>
      </w:r>
      <w:r w:rsidR="00114251" w:rsidRPr="009A2C69">
        <w:rPr>
          <w:rFonts w:ascii="Times New Roman" w:hAnsi="Times New Roman"/>
          <w:sz w:val="24"/>
          <w:szCs w:val="24"/>
        </w:rPr>
        <w:t>2</w:t>
      </w:r>
      <w:r w:rsidRPr="009A2C69">
        <w:rPr>
          <w:rFonts w:ascii="Times New Roman" w:hAnsi="Times New Roman"/>
          <w:sz w:val="24"/>
          <w:szCs w:val="24"/>
        </w:rPr>
        <w:t xml:space="preserve"> соответственно.</w:t>
      </w:r>
    </w:p>
    <w:p w14:paraId="7BB0D21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20 должны быть равны сумме показателей строк 21, 22.</w:t>
      </w:r>
    </w:p>
    <w:p w14:paraId="497997A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28 учитываются суммарные данные по строкам 29-32.</w:t>
      </w:r>
    </w:p>
    <w:p w14:paraId="58BB918C" w14:textId="4B1B6223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3</w:t>
      </w:r>
      <w:r w:rsidR="00114251" w:rsidRPr="009A2C69">
        <w:rPr>
          <w:rFonts w:ascii="Times New Roman" w:hAnsi="Times New Roman"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 xml:space="preserve"> учитываются суммарные данные по водному поло (муж.) и водному поло (жен.). Данные отдельно по водному поло (муж.) </w:t>
      </w:r>
      <w:r w:rsidRPr="009A2C69">
        <w:rPr>
          <w:rFonts w:ascii="Times New Roman" w:hAnsi="Times New Roman"/>
          <w:sz w:val="24"/>
          <w:szCs w:val="24"/>
        </w:rPr>
        <w:br/>
        <w:t>и водному поло (жен.) учитываются в строках 3</w:t>
      </w:r>
      <w:r w:rsidR="00114251" w:rsidRPr="009A2C69">
        <w:rPr>
          <w:rFonts w:ascii="Times New Roman" w:hAnsi="Times New Roman"/>
          <w:sz w:val="24"/>
          <w:szCs w:val="24"/>
        </w:rPr>
        <w:t>7</w:t>
      </w:r>
      <w:r w:rsidRPr="009A2C69">
        <w:rPr>
          <w:rFonts w:ascii="Times New Roman" w:hAnsi="Times New Roman"/>
          <w:sz w:val="24"/>
          <w:szCs w:val="24"/>
        </w:rPr>
        <w:t xml:space="preserve"> и 3</w:t>
      </w:r>
      <w:r w:rsidR="00114251" w:rsidRPr="009A2C69">
        <w:rPr>
          <w:rFonts w:ascii="Times New Roman" w:hAnsi="Times New Roman"/>
          <w:sz w:val="24"/>
          <w:szCs w:val="24"/>
        </w:rPr>
        <w:t>8</w:t>
      </w:r>
      <w:r w:rsidRPr="009A2C69">
        <w:rPr>
          <w:rFonts w:ascii="Times New Roman" w:hAnsi="Times New Roman"/>
          <w:sz w:val="24"/>
          <w:szCs w:val="24"/>
        </w:rPr>
        <w:t xml:space="preserve"> соответственно.</w:t>
      </w:r>
    </w:p>
    <w:p w14:paraId="2ECB845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36 должны быть равны сумме показателей строк 37, 38.</w:t>
      </w:r>
    </w:p>
    <w:p w14:paraId="50A01D2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44 учитываются суммарные данные по строкам 45 – 48.</w:t>
      </w:r>
    </w:p>
    <w:p w14:paraId="298C0397" w14:textId="77777777" w:rsidR="007E057A" w:rsidRPr="009A2C69" w:rsidRDefault="007E057A" w:rsidP="007E057A">
      <w:pPr>
        <w:tabs>
          <w:tab w:val="left" w:pos="118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51 учитываются суммарные данные по строкам 52 – 54.</w:t>
      </w:r>
      <w:r w:rsidRPr="009A2C69">
        <w:rPr>
          <w:rFonts w:ascii="Times New Roman" w:hAnsi="Times New Roman"/>
          <w:sz w:val="24"/>
          <w:szCs w:val="24"/>
        </w:rPr>
        <w:tab/>
      </w:r>
    </w:p>
    <w:p w14:paraId="7B72933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 xml:space="preserve">В строке 65 учитываются суммарные данные по строкам 66 – 69. </w:t>
      </w:r>
    </w:p>
    <w:p w14:paraId="7585A8B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79 учитываются суммарные данные по строкам 80 – 82.</w:t>
      </w:r>
    </w:p>
    <w:p w14:paraId="23A7A199" w14:textId="502BB5CC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89 учитываются суммарные данные по конькобежному спорту и шорт-треку. Данные отдельно по конькобежному спорту и шорт-треку учитываются в строках </w:t>
      </w:r>
      <w:r w:rsidR="00114251" w:rsidRPr="009A2C69">
        <w:rPr>
          <w:rFonts w:ascii="Times New Roman" w:hAnsi="Times New Roman"/>
          <w:sz w:val="24"/>
          <w:szCs w:val="24"/>
        </w:rPr>
        <w:t>90</w:t>
      </w:r>
      <w:r w:rsidRPr="009A2C69">
        <w:rPr>
          <w:rFonts w:ascii="Times New Roman" w:hAnsi="Times New Roman"/>
          <w:sz w:val="24"/>
          <w:szCs w:val="24"/>
        </w:rPr>
        <w:t xml:space="preserve"> и 9</w:t>
      </w:r>
      <w:r w:rsidR="00114251" w:rsidRPr="009A2C69">
        <w:rPr>
          <w:rFonts w:ascii="Times New Roman" w:hAnsi="Times New Roman"/>
          <w:sz w:val="24"/>
          <w:szCs w:val="24"/>
        </w:rPr>
        <w:t>1</w:t>
      </w:r>
      <w:r w:rsidRPr="009A2C69">
        <w:rPr>
          <w:rFonts w:ascii="Times New Roman" w:hAnsi="Times New Roman"/>
          <w:sz w:val="24"/>
          <w:szCs w:val="24"/>
        </w:rPr>
        <w:t xml:space="preserve"> соответственно.</w:t>
      </w:r>
    </w:p>
    <w:p w14:paraId="70EF27F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89 должны быть равны сумме показателей строк 90, 91.</w:t>
      </w:r>
    </w:p>
    <w:p w14:paraId="21DC660D" w14:textId="77777777" w:rsidR="007E057A" w:rsidRPr="009A2C69" w:rsidRDefault="007E057A" w:rsidP="007E057A">
      <w:pPr>
        <w:tabs>
          <w:tab w:val="left" w:pos="2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97 учитываются суммарные данные по строкам 98 – 104. Учитываются данные в разрезе групп спортивных дисциплин вида спорта по основным спортивным дисциплинам: строка 98 – спринтерский и барьерный бег 100 метров, 200 метров, 400 метров, 100 метров </w:t>
      </w:r>
      <w:r w:rsidRPr="009A2C69">
        <w:rPr>
          <w:rFonts w:ascii="Times New Roman" w:hAnsi="Times New Roman"/>
          <w:sz w:val="24"/>
          <w:szCs w:val="24"/>
        </w:rPr>
        <w:br/>
        <w:t>с барьерами (ж), 110 метров с барьерами (м), 400 метров с барьерами, эстафета 4х100 метров, эстафета 4х400 метров; строка 99 – бег на средние дистанции и бег с препятствиями 800 метров, 1500 метров, 3000 метров с препятствиями; строка 100 – бег на длинные и сверхдлинные дистанции 5000 метров, 10000 метров, марафон; строка 101 – многоборья – семиборье (ж), десятиборье (м); строка 102 – прыжки – прыжок в длину, тройной прыжок, прыжок в высоту, прыжок с шестом; строка 103 – метания – метание диска, метание копья, метание молота, толкание ядра; строка 104 – спортивная ходьба 20 км, 50 км (м).</w:t>
      </w:r>
    </w:p>
    <w:p w14:paraId="1F43D35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случае если спортсмен проходит спортивную подготовку и принимает участие в соревнованиях по нескольким дисциплинам вида спорта «легкая атлетика», то он указывается лишь в одной из спортивных дисциплин, перечисленных в строках 98 – 104, по выбору отчитывающейся организации.</w:t>
      </w:r>
    </w:p>
    <w:p w14:paraId="0810A46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119 учитываются суммарные данные по плаванию и открытой воде. Данные отдельно по плаванию и открытой воде учитываются в строках 120 и 121 соответственно.</w:t>
      </w:r>
    </w:p>
    <w:p w14:paraId="017FC27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119 должны быть равны сумме показателей строк 120, 121.</w:t>
      </w:r>
    </w:p>
    <w:p w14:paraId="1D52ECF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127 учитываются суммарные данные по прыжкам в воду и прыжкам в открытый водоем. Данные отдельно по прыжкам в воду </w:t>
      </w:r>
      <w:r w:rsidRPr="009A2C69">
        <w:rPr>
          <w:rFonts w:ascii="Times New Roman" w:hAnsi="Times New Roman"/>
          <w:sz w:val="24"/>
          <w:szCs w:val="24"/>
        </w:rPr>
        <w:br/>
        <w:t>и прыжкам в открытый водоем учитываются в строках 128 и 129 соответственно.</w:t>
      </w:r>
    </w:p>
    <w:p w14:paraId="1158EAD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127 должны быть равны сумме показателей строк 128, 129.</w:t>
      </w:r>
    </w:p>
    <w:p w14:paraId="1B3600C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130 учитываются суммарные данные по строкам 131 – 134.</w:t>
      </w:r>
    </w:p>
    <w:p w14:paraId="01C98DA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136 учитываются суммарные данные по строкам 137 – 141. Учитываются данные в разрезе групп спортивных дисциплин вида спорта по основным спортивным дисциплинам: строка 137 – пневматическая винтовка ВП-1, ВП-2, ВП-4, ВП-6; строка 138 – пневматический пистолет ПП-1, ПП-2, ПП-3; строка 139 – малокалиберная винтовка МВ-1, МВ-2, МВ-4, МВ-5, МВ-6, МВ-7, МВ-8, МВ-9; строка 140 – малокалиберный пистолет МП-1, МП-2, МП-3, МП-4, МП-5, МП-6, МП-7, МП-8, МП-9, МП-10, МП-11, МП-12, МП-13; строка 141 – движущаяся мишень ВП-10, ВП-11, ВП-11а, ВП-12, МВ-10, МВ-11, МВ-11а, МВ-12.</w:t>
      </w:r>
    </w:p>
    <w:p w14:paraId="2C4B30D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случае если спортсмен проходит спортивную подготовку и принимает участие в соревнованиях в группе дисциплин «малокалиберная винтовка» и/или «малокалиберный пистолет» вида спорта «пулевая стрельба» и одновременно проходит спортивную подготовку в группе дисциплин «пневматическая винтовка» и/или «пневматический пистолет», то он указывается в группе дисциплин «малокалиберная винтовка» или «малокалиберный пистолет».</w:t>
      </w:r>
    </w:p>
    <w:p w14:paraId="5B9CA38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145 учитываются суммарные данные по строкам 146 – 150.</w:t>
      </w:r>
    </w:p>
    <w:p w14:paraId="233A197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185 учитываются суммарные данные по строкам 186 – 190.</w:t>
      </w:r>
    </w:p>
    <w:p w14:paraId="06F0D5C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198 учитываются суммарные данные по строкам 199-202. Учитываются данные в разрезе групп спортивных дисциплин вида спорта по основным спортивным дисциплинам: строка 199 – трап Т-1, Т-2, Т-3, Т-4, Т-5, Т-6; строка 200 – скит С-1, С-2, С-3, С-4, С-5, С-6; строка 201 – дубль-трап – ДТ-1, ДТ-2, ДТ-3, ДТ-4, ДТ-5, ДТ-6; строка 202 – спортинг СП-1, СП-2, СПД-1, СПД-2, СПК-1, СПК-2, АТ. </w:t>
      </w:r>
    </w:p>
    <w:p w14:paraId="60463FC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В строке 205 учитываются суммарные данные по строкам 206 – 208.</w:t>
      </w:r>
    </w:p>
    <w:p w14:paraId="0209CB9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223 учитываются суммарные данные по строкам 224 – 227.</w:t>
      </w:r>
    </w:p>
    <w:p w14:paraId="4CD494A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232 учитываются суммарные данные по строкам 233 – 238.</w:t>
      </w:r>
    </w:p>
    <w:p w14:paraId="1257D65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240 учитываются суммарные данные по строкам 241 – 246. </w:t>
      </w:r>
    </w:p>
    <w:p w14:paraId="4EC681E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250 учитываются суммарные данные по мужскому и женскому хоккею. Данные отдельно по хоккею (муж.) и хоккею (жен.) учитываются в строках 251 и 252 соответственно.</w:t>
      </w:r>
    </w:p>
    <w:p w14:paraId="30723A8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250 должны быть равны сумме показателей строк 251, 252.</w:t>
      </w:r>
    </w:p>
    <w:p w14:paraId="293C556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253 учитываются суммарные данные по строкам 254 – 256.</w:t>
      </w:r>
    </w:p>
    <w:p w14:paraId="0AA58D7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266 учитываются суммарные данные по всем видам спорта.</w:t>
      </w:r>
    </w:p>
    <w:p w14:paraId="371DE78C" w14:textId="723158FA" w:rsidR="007E057A" w:rsidRPr="009A2C69" w:rsidRDefault="007E057A" w:rsidP="00592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266</w:t>
      </w:r>
      <w:r w:rsidR="00854FC8" w:rsidRPr="009A2C69">
        <w:rPr>
          <w:rFonts w:ascii="Times New Roman" w:hAnsi="Times New Roman"/>
          <w:sz w:val="24"/>
          <w:szCs w:val="24"/>
        </w:rPr>
        <w:t xml:space="preserve"> </w:t>
      </w:r>
      <w:r w:rsidRPr="009A2C69">
        <w:rPr>
          <w:rFonts w:ascii="Times New Roman" w:hAnsi="Times New Roman"/>
          <w:sz w:val="24"/>
          <w:szCs w:val="24"/>
        </w:rPr>
        <w:t xml:space="preserve">должны быть равны сумме показателей строк 01 – 13, 17 – 20, 23 – 28, 33 – 36, 39 – 44, 49 – 51, 55 – 65, 70 – 79, </w:t>
      </w:r>
      <w:r w:rsidRPr="009A2C69">
        <w:rPr>
          <w:rFonts w:ascii="Times New Roman" w:hAnsi="Times New Roman"/>
          <w:sz w:val="24"/>
          <w:szCs w:val="24"/>
        </w:rPr>
        <w:br/>
        <w:t xml:space="preserve">83 – 89, 92 – 97, 105 – 119, 122 – 127, 130, 135, 136, 142 – 145, 151 – 185, 191 – 198, 203 – 205, 209 – 223, 228 – 232, 239, 240, 247 – 250, 253, </w:t>
      </w:r>
      <w:r w:rsidRPr="009A2C69">
        <w:rPr>
          <w:rFonts w:ascii="Times New Roman" w:hAnsi="Times New Roman"/>
          <w:sz w:val="24"/>
          <w:szCs w:val="24"/>
        </w:rPr>
        <w:br/>
        <w:t>257 – 265.</w:t>
      </w:r>
    </w:p>
    <w:p w14:paraId="1148A840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III. Численность занимающихся по программам спортивной подготовки</w:t>
      </w:r>
    </w:p>
    <w:p w14:paraId="2B6B502E" w14:textId="73B6C5D1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данном разделе учитываются только занимающиеся по программам спортивной подготовки из общего контингента занимающихся</w:t>
      </w:r>
      <w:r w:rsidR="00501716" w:rsidRPr="009A2C69">
        <w:rPr>
          <w:rFonts w:ascii="Times New Roman" w:hAnsi="Times New Roman"/>
          <w:sz w:val="24"/>
          <w:szCs w:val="24"/>
        </w:rPr>
        <w:t>.</w:t>
      </w:r>
    </w:p>
    <w:p w14:paraId="4EEFBFA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>В соответствии со статьей 2 Федерального закона от 04 декабря 2007 г. № 329-ФЗ «О физической культуре и спорте в Российской Федерации» программа спортивной подготовки – это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её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14:paraId="5E97C2A1" w14:textId="77777777" w:rsidR="007E057A" w:rsidRPr="009A2C69" w:rsidRDefault="007E057A" w:rsidP="007E057A">
      <w:pPr>
        <w:pStyle w:val="31"/>
        <w:numPr>
          <w:ilvl w:val="0"/>
          <w:numId w:val="0"/>
        </w:numPr>
        <w:ind w:left="709" w:firstLine="709"/>
        <w:rPr>
          <w:szCs w:val="24"/>
        </w:rPr>
      </w:pPr>
      <w:r w:rsidRPr="009A2C69">
        <w:rPr>
          <w:szCs w:val="24"/>
        </w:rPr>
        <w:t>Учет занимающихся ведется строго по журналам учета работы тренировочных групп.</w:t>
      </w:r>
    </w:p>
    <w:p w14:paraId="7F12825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не заполняется, если спортсмены не перешли на занятия по программам спортивной подготовки в отчетном году.</w:t>
      </w:r>
    </w:p>
    <w:p w14:paraId="041F140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3 – 21 указывается число занимающихся по программам спортивной подготовки на 31 декабря отчетного года.</w:t>
      </w:r>
    </w:p>
    <w:p w14:paraId="374F407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 должны быть равны сумме показателей граф 4 – 21.</w:t>
      </w:r>
    </w:p>
    <w:p w14:paraId="7668970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4 – 6 должна быть равна показателям графы 8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2576CF2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7 – 11 должна быть равна показателям графы 9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59F6868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12 – 16 должна быть равна показателям графы 10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6194B89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17 – 21 должна быть равна показателям графы 11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2179A1B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22 – 26 указывается число занимающихся, зачисленных на программы спортивной подготовки в отчетном году и не учитываются занимающиеся перешедшие с этапа на этап спортивной подготовки.</w:t>
      </w:r>
    </w:p>
    <w:p w14:paraId="523DB9C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22 должны быть равны сумме показателей граф 23 – 26.</w:t>
      </w:r>
    </w:p>
    <w:p w14:paraId="250DE2E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27 – 31 указывается число занимающихся, отчисленных (в том числе в связи с окончанием обучения) с программ спортивной подготовки в отчетном году.</w:t>
      </w:r>
    </w:p>
    <w:p w14:paraId="20C5EA2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27 должны быть равны сумме показателей граф 28 – 31.</w:t>
      </w:r>
    </w:p>
    <w:p w14:paraId="63B45273" w14:textId="68F04858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Раздел III 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не заполняется, если в Разделе </w:t>
      </w:r>
      <w:r w:rsidRPr="009A2C6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организации в ведении органов управления в сфере физической культуры и спорта, в сфере образования и другой ведомственной принадлежности указали в строк</w:t>
      </w:r>
      <w:r w:rsidR="009C5D19" w:rsidRPr="009A2C69">
        <w:rPr>
          <w:rFonts w:ascii="Times New Roman" w:hAnsi="Times New Roman"/>
          <w:color w:val="000000"/>
          <w:sz w:val="24"/>
          <w:szCs w:val="24"/>
        </w:rPr>
        <w:t>е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="009C5D19" w:rsidRPr="009A2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C69">
        <w:rPr>
          <w:rFonts w:ascii="Times New Roman" w:hAnsi="Times New Roman"/>
          <w:color w:val="000000"/>
          <w:sz w:val="24"/>
          <w:szCs w:val="24"/>
        </w:rPr>
        <w:t>цифру 1 в графе «Не реализуют».</w:t>
      </w:r>
    </w:p>
    <w:p w14:paraId="17CBEAC9" w14:textId="53A21A0B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Строки 01 – 2</w:t>
      </w:r>
      <w:r w:rsidR="009C5D19" w:rsidRPr="009A2C69">
        <w:rPr>
          <w:rFonts w:ascii="Times New Roman" w:hAnsi="Times New Roman"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>6 заполняются согласно указаниям Раздела II «Численность занимающихся».</w:t>
      </w:r>
    </w:p>
    <w:p w14:paraId="04FACECE" w14:textId="7B9A33FD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Раздел IV. Численность занимающихся спортивной подготовкой в возрасте 5 – 17 лет.</w:t>
      </w:r>
    </w:p>
    <w:p w14:paraId="24DC67A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Раздел заполняют организации всех форм собственности и ведомственной принадлежности, реализующие программы спортивной подготовки.  </w:t>
      </w:r>
    </w:p>
    <w:p w14:paraId="3680B7E6" w14:textId="033EE0A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3</w:t>
      </w:r>
      <w:r w:rsidR="002B705D" w:rsidRPr="009A2C69">
        <w:rPr>
          <w:rFonts w:ascii="Times New Roman" w:hAnsi="Times New Roman"/>
          <w:sz w:val="24"/>
          <w:szCs w:val="24"/>
        </w:rPr>
        <w:t>, 4</w:t>
      </w:r>
      <w:r w:rsidRPr="009A2C69">
        <w:rPr>
          <w:rFonts w:ascii="Times New Roman" w:hAnsi="Times New Roman"/>
          <w:sz w:val="24"/>
          <w:szCs w:val="24"/>
        </w:rPr>
        <w:t xml:space="preserve"> – 1</w:t>
      </w:r>
      <w:r w:rsidR="002B705D" w:rsidRPr="009A2C69">
        <w:rPr>
          <w:rFonts w:ascii="Times New Roman" w:hAnsi="Times New Roman"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 xml:space="preserve"> приводится численность занимающихся с распределением по возрасту, исходя из числа полных лет по состоянию </w:t>
      </w:r>
      <w:r w:rsidRPr="009A2C69">
        <w:rPr>
          <w:rFonts w:ascii="Times New Roman" w:hAnsi="Times New Roman"/>
          <w:sz w:val="24"/>
          <w:szCs w:val="24"/>
        </w:rPr>
        <w:br/>
        <w:t xml:space="preserve">на 31 декабря отчетного года. </w:t>
      </w:r>
      <w:r w:rsidRPr="009A2C69">
        <w:rPr>
          <w:rFonts w:ascii="Times New Roman" w:hAnsi="Times New Roman"/>
          <w:bCs/>
          <w:sz w:val="24"/>
          <w:szCs w:val="24"/>
        </w:rPr>
        <w:t>Максимальный возраст – 17 лет.</w:t>
      </w:r>
    </w:p>
    <w:p w14:paraId="26A86B92" w14:textId="77777777" w:rsidR="00B12B16" w:rsidRPr="009A2C69" w:rsidRDefault="00B12B16" w:rsidP="00B12B1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Значение графы 3 равно сумме граф 4-16. Значение графы 3 равна быть равна значению строки 266 графы 13 раздела II.</w:t>
      </w:r>
    </w:p>
    <w:p w14:paraId="606A8DB8" w14:textId="00AE5EA4" w:rsidR="002B705D" w:rsidRPr="009A2C69" w:rsidRDefault="00B12B16" w:rsidP="00B12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граф 4-16 строки 01 должна быть равна строке 266 графы 13 раздела II. </w:t>
      </w:r>
      <w:r w:rsidR="002B705D" w:rsidRPr="009A2C69">
        <w:rPr>
          <w:rFonts w:ascii="Times New Roman" w:hAnsi="Times New Roman"/>
          <w:sz w:val="24"/>
          <w:szCs w:val="24"/>
        </w:rPr>
        <w:t xml:space="preserve"> </w:t>
      </w:r>
    </w:p>
    <w:p w14:paraId="5C3AF356" w14:textId="0FEB835E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При заполнении граф 1</w:t>
      </w:r>
      <w:r w:rsidR="00C21F35" w:rsidRPr="009A2C69">
        <w:rPr>
          <w:rFonts w:ascii="Times New Roman" w:hAnsi="Times New Roman"/>
          <w:sz w:val="24"/>
          <w:szCs w:val="24"/>
        </w:rPr>
        <w:t>7</w:t>
      </w:r>
      <w:r w:rsidRPr="009A2C69">
        <w:rPr>
          <w:rFonts w:ascii="Times New Roman" w:hAnsi="Times New Roman"/>
          <w:sz w:val="24"/>
          <w:szCs w:val="24"/>
        </w:rPr>
        <w:t xml:space="preserve"> – 2</w:t>
      </w:r>
      <w:r w:rsidR="00C21F35" w:rsidRPr="009A2C69">
        <w:rPr>
          <w:rFonts w:ascii="Times New Roman" w:hAnsi="Times New Roman"/>
          <w:sz w:val="24"/>
          <w:szCs w:val="24"/>
        </w:rPr>
        <w:t>1</w:t>
      </w:r>
      <w:r w:rsidRPr="009A2C69">
        <w:rPr>
          <w:rFonts w:ascii="Times New Roman" w:hAnsi="Times New Roman"/>
          <w:sz w:val="24"/>
          <w:szCs w:val="24"/>
        </w:rPr>
        <w:t xml:space="preserve"> 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должен быть определен источник поступления средств для </w:t>
      </w:r>
      <w:r w:rsidRPr="009A2C69">
        <w:rPr>
          <w:rFonts w:ascii="Times New Roman" w:hAnsi="Times New Roman"/>
          <w:sz w:val="24"/>
          <w:szCs w:val="24"/>
        </w:rPr>
        <w:t>занятия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ребенка. Места, оплаченные из бюджета – это бесплатные места, места по договору – платные места.</w:t>
      </w:r>
    </w:p>
    <w:p w14:paraId="5C9615B1" w14:textId="528EAB91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</w:t>
      </w:r>
      <w:r w:rsidR="00260565" w:rsidRPr="009A2C69">
        <w:rPr>
          <w:rFonts w:ascii="Times New Roman" w:hAnsi="Times New Roman"/>
          <w:sz w:val="24"/>
          <w:szCs w:val="24"/>
        </w:rPr>
        <w:t>7</w:t>
      </w:r>
      <w:r w:rsidRPr="009A2C69">
        <w:rPr>
          <w:rFonts w:ascii="Times New Roman" w:hAnsi="Times New Roman"/>
          <w:sz w:val="24"/>
          <w:szCs w:val="24"/>
        </w:rPr>
        <w:t xml:space="preserve"> – 1</w:t>
      </w:r>
      <w:r w:rsidR="00260565" w:rsidRPr="009A2C69">
        <w:rPr>
          <w:rFonts w:ascii="Times New Roman" w:hAnsi="Times New Roman"/>
          <w:sz w:val="24"/>
          <w:szCs w:val="24"/>
        </w:rPr>
        <w:t>9</w:t>
      </w:r>
      <w:r w:rsidRPr="009A2C69">
        <w:rPr>
          <w:rFonts w:ascii="Times New Roman" w:hAnsi="Times New Roman"/>
          <w:sz w:val="24"/>
          <w:szCs w:val="24"/>
        </w:rPr>
        <w:t xml:space="preserve"> приводятся данные о детях, занимающихся за счет бюджетных ассигнований: федерального бюджета (графа 1</w:t>
      </w:r>
      <w:r w:rsidR="00260565" w:rsidRPr="009A2C69">
        <w:rPr>
          <w:rFonts w:ascii="Times New Roman" w:hAnsi="Times New Roman"/>
          <w:sz w:val="24"/>
          <w:szCs w:val="24"/>
        </w:rPr>
        <w:t>7</w:t>
      </w:r>
      <w:r w:rsidRPr="009A2C69">
        <w:rPr>
          <w:rFonts w:ascii="Times New Roman" w:hAnsi="Times New Roman"/>
          <w:sz w:val="24"/>
          <w:szCs w:val="24"/>
        </w:rPr>
        <w:t>), бюджета субъекта Российской Федерации (графа 1</w:t>
      </w:r>
      <w:r w:rsidR="00260565" w:rsidRPr="009A2C69">
        <w:rPr>
          <w:rFonts w:ascii="Times New Roman" w:hAnsi="Times New Roman"/>
          <w:sz w:val="24"/>
          <w:szCs w:val="24"/>
        </w:rPr>
        <w:t>8</w:t>
      </w:r>
      <w:r w:rsidRPr="009A2C69">
        <w:rPr>
          <w:rFonts w:ascii="Times New Roman" w:hAnsi="Times New Roman"/>
          <w:sz w:val="24"/>
          <w:szCs w:val="24"/>
        </w:rPr>
        <w:t>), местного бюджета (графа 1</w:t>
      </w:r>
      <w:r w:rsidR="00260565" w:rsidRPr="009A2C69">
        <w:rPr>
          <w:rFonts w:ascii="Times New Roman" w:hAnsi="Times New Roman"/>
          <w:sz w:val="24"/>
          <w:szCs w:val="24"/>
        </w:rPr>
        <w:t>9</w:t>
      </w:r>
      <w:r w:rsidRPr="009A2C69">
        <w:rPr>
          <w:rFonts w:ascii="Times New Roman" w:hAnsi="Times New Roman"/>
          <w:sz w:val="24"/>
          <w:szCs w:val="24"/>
        </w:rPr>
        <w:t>).</w:t>
      </w:r>
    </w:p>
    <w:p w14:paraId="04CB03EB" w14:textId="77777777" w:rsidR="007E057A" w:rsidRPr="009A2C69" w:rsidRDefault="007E057A" w:rsidP="007E05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>В соответствии со статьей 31 Бюджетного кодекса Российской Федерации недопустимо установление расходных обязательств, подлежащих исполнению одновременно за счет средств двух и более бюджетов бюджетной системы Российской Федерации, за счет средств консолидированных бюджетов или без определения бюджета, за счет которого должно осуществляться исполнение соответствующих расходных обязательств.</w:t>
      </w:r>
    </w:p>
    <w:p w14:paraId="7B61EEF6" w14:textId="7197F8CA" w:rsidR="007E057A" w:rsidRPr="009A2C69" w:rsidRDefault="007E057A" w:rsidP="007E05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 xml:space="preserve">Таким образом, ребенок может </w:t>
      </w:r>
      <w:r w:rsidRPr="009A2C69">
        <w:rPr>
          <w:rFonts w:ascii="Times New Roman" w:hAnsi="Times New Roman"/>
          <w:sz w:val="24"/>
          <w:szCs w:val="24"/>
        </w:rPr>
        <w:t>заниматься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за счет бюджетных ассигнований только одного бюджета бюджетной системы, данные о нем приводятся в одной из граф 1</w:t>
      </w:r>
      <w:r w:rsidR="00260565" w:rsidRPr="009A2C69">
        <w:rPr>
          <w:rFonts w:ascii="Times New Roman" w:hAnsi="Times New Roman"/>
          <w:color w:val="000000"/>
          <w:sz w:val="24"/>
          <w:szCs w:val="24"/>
        </w:rPr>
        <w:t>7</w:t>
      </w:r>
      <w:r w:rsidRPr="009A2C69">
        <w:rPr>
          <w:rFonts w:ascii="Times New Roman" w:hAnsi="Times New Roman"/>
          <w:sz w:val="24"/>
          <w:szCs w:val="24"/>
        </w:rPr>
        <w:t xml:space="preserve"> – </w:t>
      </w:r>
      <w:r w:rsidRPr="009A2C69">
        <w:rPr>
          <w:rFonts w:ascii="Times New Roman" w:hAnsi="Times New Roman"/>
          <w:color w:val="000000"/>
          <w:sz w:val="24"/>
          <w:szCs w:val="24"/>
        </w:rPr>
        <w:t>1</w:t>
      </w:r>
      <w:r w:rsidR="00260565" w:rsidRPr="009A2C69">
        <w:rPr>
          <w:rFonts w:ascii="Times New Roman" w:hAnsi="Times New Roman"/>
          <w:color w:val="000000"/>
          <w:sz w:val="24"/>
          <w:szCs w:val="24"/>
        </w:rPr>
        <w:t>9</w:t>
      </w:r>
      <w:r w:rsidRPr="009A2C69">
        <w:rPr>
          <w:rFonts w:ascii="Times New Roman" w:hAnsi="Times New Roman"/>
          <w:color w:val="000000"/>
          <w:sz w:val="24"/>
          <w:szCs w:val="24"/>
        </w:rPr>
        <w:t>. Недопустимо приводить данные по одному человеку в двух или трех графах одновременно.</w:t>
      </w:r>
    </w:p>
    <w:p w14:paraId="77195417" w14:textId="69C35D7D" w:rsidR="007E057A" w:rsidRPr="009A2C69" w:rsidRDefault="007E057A" w:rsidP="007E05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 xml:space="preserve">В графе </w:t>
      </w:r>
      <w:r w:rsidR="00260565" w:rsidRPr="009A2C69">
        <w:rPr>
          <w:rFonts w:ascii="Times New Roman" w:hAnsi="Times New Roman"/>
          <w:color w:val="000000"/>
          <w:sz w:val="24"/>
          <w:szCs w:val="24"/>
        </w:rPr>
        <w:t>20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приводится численность занимающихся по договорам об оказании платных услуг.</w:t>
      </w:r>
    </w:p>
    <w:p w14:paraId="21BBF8F5" w14:textId="77777777" w:rsidR="007E057A" w:rsidRPr="009A2C69" w:rsidRDefault="007E057A" w:rsidP="007E05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соответствии со статьей 34.2 Федерального закона от 04 декабря 2007 г. № 329-ФЗ «О физической культуре и спорте в Российской Федерации» договор</w:t>
      </w:r>
      <w:r w:rsidRPr="009A2C69">
        <w:rPr>
          <w:rFonts w:ascii="Times New Roman" w:hAnsi="Times New Roman"/>
          <w:sz w:val="24"/>
          <w:szCs w:val="24"/>
          <w:shd w:val="clear" w:color="auto" w:fill="FFFFFF"/>
        </w:rPr>
        <w:t xml:space="preserve"> оказания услуг по спортивной подготовке </w:t>
      </w:r>
      <w:r w:rsidRPr="009A2C69">
        <w:rPr>
          <w:rFonts w:ascii="Times New Roman" w:hAnsi="Times New Roman"/>
          <w:sz w:val="24"/>
          <w:szCs w:val="24"/>
        </w:rPr>
        <w:t xml:space="preserve">должен быть заключен в письменной форме между физкультурно-спортивной организацией, реализующей программы спортивной подготовки, и лицом, зачисляемым для прохождения спортивной подготовки (родителями (законными представителями) несовершеннолетнего лица) с обязательным указанием </w:t>
      </w:r>
      <w:r w:rsidRPr="009A2C69">
        <w:rPr>
          <w:rFonts w:ascii="Times New Roman" w:hAnsi="Times New Roman"/>
          <w:sz w:val="24"/>
          <w:szCs w:val="24"/>
          <w:shd w:val="clear" w:color="auto" w:fill="FFFFFF"/>
        </w:rPr>
        <w:t>этапа, этапов спортивной подготовки, на которых будет осуществляться спортивная подготовка, сроки прохождения спортивной подготовки или ее этапов, вид или виды спорта (спортивные дисциплины), по которым такая подготовка будет осуществляться</w:t>
      </w:r>
      <w:r w:rsidRPr="009A2C69">
        <w:rPr>
          <w:rFonts w:ascii="Times New Roman" w:hAnsi="Times New Roman"/>
          <w:sz w:val="24"/>
          <w:szCs w:val="24"/>
        </w:rPr>
        <w:t>. В договоре указывается полная стоимость платных услуг и порядок их оплаты.</w:t>
      </w:r>
    </w:p>
    <w:p w14:paraId="434A998F" w14:textId="5471AD18" w:rsidR="007E057A" w:rsidRPr="009A2C69" w:rsidRDefault="007E057A" w:rsidP="007E05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>В графе 2</w:t>
      </w:r>
      <w:r w:rsidR="00260565" w:rsidRPr="009A2C69">
        <w:rPr>
          <w:rFonts w:ascii="Times New Roman" w:hAnsi="Times New Roman"/>
          <w:color w:val="000000"/>
          <w:sz w:val="24"/>
          <w:szCs w:val="24"/>
        </w:rPr>
        <w:t>1</w:t>
      </w:r>
      <w:r w:rsidRPr="009A2C69">
        <w:rPr>
          <w:rFonts w:ascii="Times New Roman" w:hAnsi="Times New Roman"/>
          <w:color w:val="000000"/>
          <w:sz w:val="24"/>
          <w:szCs w:val="24"/>
        </w:rPr>
        <w:t xml:space="preserve"> учитываются занимающиеся за счет иных внебюджетных источников.</w:t>
      </w:r>
    </w:p>
    <w:p w14:paraId="1FF1D286" w14:textId="77777777" w:rsidR="007E057A" w:rsidRPr="009A2C69" w:rsidRDefault="007E057A" w:rsidP="007E05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01 – 06 приводится численность занимающихся спортивной подготовкой с распределением по возрасту и по этапам спортивной подготовки.</w:t>
      </w:r>
    </w:p>
    <w:p w14:paraId="1B2634C6" w14:textId="0E9ADF9C" w:rsidR="007E057A" w:rsidRPr="009A2C69" w:rsidRDefault="007E057A" w:rsidP="007E05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01 должны быть равны сумме показателей строк 02 – 06.</w:t>
      </w:r>
    </w:p>
    <w:p w14:paraId="262A9CEB" w14:textId="33FF16CE" w:rsidR="00F06DFB" w:rsidRPr="009A2C69" w:rsidRDefault="00F06DFB" w:rsidP="00F06D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Строка 02 заполняется если в Разделе II заполнена графа 7. Сумма Графы 3 Раздела IV должна быть меньше или равна сумме Строки 266 Г</w:t>
      </w:r>
      <w:r w:rsidR="0075479C" w:rsidRPr="009A2C69">
        <w:rPr>
          <w:rFonts w:ascii="Times New Roman" w:hAnsi="Times New Roman"/>
          <w:sz w:val="24"/>
          <w:szCs w:val="24"/>
        </w:rPr>
        <w:t>р</w:t>
      </w:r>
      <w:r w:rsidRPr="009A2C69">
        <w:rPr>
          <w:rFonts w:ascii="Times New Roman" w:hAnsi="Times New Roman"/>
          <w:sz w:val="24"/>
          <w:szCs w:val="24"/>
        </w:rPr>
        <w:t>афы 7 Раздела II.</w:t>
      </w:r>
    </w:p>
    <w:p w14:paraId="4BD2B052" w14:textId="5F9A0D5A" w:rsidR="00F06DFB" w:rsidRPr="009A2C69" w:rsidRDefault="00F06DFB" w:rsidP="00F06D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Строка 03 заполняется если в Разделе II заполнена графа 8. Сумма Графы 3 Раздела IV должна быть меньше или равна сумме Строки 266 Г</w:t>
      </w:r>
      <w:r w:rsidR="0075479C" w:rsidRPr="009A2C69">
        <w:rPr>
          <w:rFonts w:ascii="Times New Roman" w:hAnsi="Times New Roman"/>
          <w:sz w:val="24"/>
          <w:szCs w:val="24"/>
        </w:rPr>
        <w:t>р</w:t>
      </w:r>
      <w:r w:rsidRPr="009A2C69">
        <w:rPr>
          <w:rFonts w:ascii="Times New Roman" w:hAnsi="Times New Roman"/>
          <w:sz w:val="24"/>
          <w:szCs w:val="24"/>
        </w:rPr>
        <w:t>афы 8 Раздела II.</w:t>
      </w:r>
    </w:p>
    <w:p w14:paraId="6CC32888" w14:textId="0B7D43AD" w:rsidR="00F06DFB" w:rsidRPr="009A2C69" w:rsidRDefault="00F06DFB" w:rsidP="00F06D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Строка 04 заполняется если в Разделе II заполнена графа 9. Сумма Графы 3 Раздела IV должна быть меньше или равна сумме Строки 266 Г</w:t>
      </w:r>
      <w:r w:rsidR="0075479C" w:rsidRPr="009A2C69">
        <w:rPr>
          <w:rFonts w:ascii="Times New Roman" w:hAnsi="Times New Roman"/>
          <w:sz w:val="24"/>
          <w:szCs w:val="24"/>
        </w:rPr>
        <w:t>р</w:t>
      </w:r>
      <w:r w:rsidRPr="009A2C69">
        <w:rPr>
          <w:rFonts w:ascii="Times New Roman" w:hAnsi="Times New Roman"/>
          <w:sz w:val="24"/>
          <w:szCs w:val="24"/>
        </w:rPr>
        <w:t>афы 9 Раздела II.</w:t>
      </w:r>
    </w:p>
    <w:p w14:paraId="15F6D515" w14:textId="509592CC" w:rsidR="00F06DFB" w:rsidRPr="009A2C69" w:rsidRDefault="00F06DFB" w:rsidP="00F06D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Строка 05 заполняется если в Разделе II заполнена графа 10. Сумма Графы 3 Раздела IV должна быть меньше или равна сумме Строки 266 Г</w:t>
      </w:r>
      <w:r w:rsidR="0075479C" w:rsidRPr="009A2C69">
        <w:rPr>
          <w:rFonts w:ascii="Times New Roman" w:hAnsi="Times New Roman"/>
          <w:sz w:val="24"/>
          <w:szCs w:val="24"/>
        </w:rPr>
        <w:t>р</w:t>
      </w:r>
      <w:r w:rsidRPr="009A2C69">
        <w:rPr>
          <w:rFonts w:ascii="Times New Roman" w:hAnsi="Times New Roman"/>
          <w:sz w:val="24"/>
          <w:szCs w:val="24"/>
        </w:rPr>
        <w:t>афы 10 Раздела II.</w:t>
      </w:r>
    </w:p>
    <w:p w14:paraId="6681180B" w14:textId="152D720E" w:rsidR="00F06DFB" w:rsidRPr="009A2C69" w:rsidRDefault="00F06DFB" w:rsidP="00F06D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Строка 06 заполняется если в Разделе II заполнена графа 11. Сумма Графы 3 Раздела IV должна быть меньше или равна сумме Строки 266 Г</w:t>
      </w:r>
      <w:r w:rsidR="0075479C" w:rsidRPr="009A2C69">
        <w:rPr>
          <w:rFonts w:ascii="Times New Roman" w:hAnsi="Times New Roman"/>
          <w:sz w:val="24"/>
          <w:szCs w:val="24"/>
        </w:rPr>
        <w:t>р</w:t>
      </w:r>
      <w:r w:rsidRPr="009A2C69">
        <w:rPr>
          <w:rFonts w:ascii="Times New Roman" w:hAnsi="Times New Roman"/>
          <w:sz w:val="24"/>
          <w:szCs w:val="24"/>
        </w:rPr>
        <w:t>афы 11 Раздела II.</w:t>
      </w:r>
    </w:p>
    <w:p w14:paraId="40E75615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V. Спортивные разряды, спортивные звания</w:t>
      </w:r>
    </w:p>
    <w:p w14:paraId="05DE2BB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данном разделе учитываются спортивные разряды и спортивные звания, почетные спортивные звания, присвоенные спортсменам </w:t>
      </w:r>
      <w:r w:rsidRPr="009A2C69">
        <w:rPr>
          <w:rFonts w:ascii="Times New Roman" w:hAnsi="Times New Roman"/>
          <w:sz w:val="24"/>
          <w:szCs w:val="24"/>
        </w:rPr>
        <w:br/>
        <w:t>за выполнение нормативов и требований Единой всероссийской спортивной классификации (ЕВСК) в соответствии с подпунктами 1, 2, 9 статьи 22 Федерального закона от 4 декабря 2007 г. № 329-ФЗ «О физической культуре и спорте в Российской Федерации».</w:t>
      </w:r>
    </w:p>
    <w:p w14:paraId="373FB4E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3 – 11 указывается число спортсменов, имеющих спортивные разряды, спортивные звания и почетное спортивное звание, </w:t>
      </w:r>
      <w:r w:rsidRPr="009A2C69">
        <w:rPr>
          <w:rFonts w:ascii="Times New Roman" w:hAnsi="Times New Roman"/>
          <w:sz w:val="24"/>
          <w:szCs w:val="24"/>
        </w:rPr>
        <w:br/>
        <w:t xml:space="preserve">из числа занимающихся на 31 декабря отчетного года (из графы 6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>).</w:t>
      </w:r>
    </w:p>
    <w:p w14:paraId="220C600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 должны быть меньше или равны показателям графы 6 Раздела II.</w:t>
      </w:r>
    </w:p>
    <w:p w14:paraId="4FCBEEE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 должны быть равны сумме показателей граф 4 и 8.</w:t>
      </w:r>
    </w:p>
    <w:p w14:paraId="5D98633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4 – 7 указывается число спортсменов, имеющих спортивные разряды.</w:t>
      </w:r>
    </w:p>
    <w:p w14:paraId="3A230C4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4 должны быть равны сумме показателей граф 5 – 7.</w:t>
      </w:r>
    </w:p>
    <w:p w14:paraId="6D9AA45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7 указывается число спортсменов, имеющих II, III спортивные разряды, I, II, III юношеские спортивные разряды.</w:t>
      </w:r>
    </w:p>
    <w:p w14:paraId="60A0297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8 – 11 указывается число спортсменов, имеющих спортивные звания.</w:t>
      </w:r>
    </w:p>
    <w:p w14:paraId="7B63EEE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8 должны быть равны сумме показателей граф 9 – 11.</w:t>
      </w:r>
    </w:p>
    <w:p w14:paraId="43D02B7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12 – 23 указывается число разрядов и званий, присвоенных и подтвержденных в отчетном году.</w:t>
      </w:r>
    </w:p>
    <w:p w14:paraId="24206CA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12 – 23 учитываются все спортивные разряды и спортивные звания, присвоенные и подтвержденные в течение отчетного года, </w:t>
      </w:r>
      <w:r w:rsidRPr="009A2C69">
        <w:rPr>
          <w:rFonts w:ascii="Times New Roman" w:hAnsi="Times New Roman"/>
          <w:sz w:val="24"/>
          <w:szCs w:val="24"/>
        </w:rPr>
        <w:br/>
        <w:t>не зависимо от нахождения спортсмена в организации по состоянию на 31 декабря.</w:t>
      </w:r>
    </w:p>
    <w:p w14:paraId="0AF4A57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Если в течение отчетного года одному спортсмену присвоено несколько спортивных разрядов или спортивных званий, то указывается каждый присвоенный разряд или звание.</w:t>
      </w:r>
    </w:p>
    <w:p w14:paraId="667BE66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12 – 15 указывается число спортивных разрядов,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спорта, либо уполномоченными организациями.</w:t>
      </w:r>
    </w:p>
    <w:p w14:paraId="3A42A4A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12, 20 могут быть больше показателей графы 3.</w:t>
      </w:r>
    </w:p>
    <w:p w14:paraId="29B487F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12 должны быть равны сумме показателей граф 13 – 15.</w:t>
      </w:r>
    </w:p>
    <w:p w14:paraId="0DD0158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Если спортсмен учитывается в графах 13 – 15, он не может учитываться в графах 17 – 19.</w:t>
      </w:r>
    </w:p>
    <w:p w14:paraId="02D5870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15 указывается число присвоенных спортивных разрядов: II, III спортивные разряды, I, II, III юношеские спортивные разряды.</w:t>
      </w:r>
    </w:p>
    <w:p w14:paraId="54A9BB82" w14:textId="77777777" w:rsidR="007E057A" w:rsidRPr="009A2C69" w:rsidRDefault="007E057A" w:rsidP="007E057A">
      <w:pPr>
        <w:pStyle w:val="afc"/>
        <w:widowControl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A2C69">
        <w:rPr>
          <w:rFonts w:ascii="Times New Roman" w:hAnsi="Times New Roman"/>
          <w:szCs w:val="24"/>
          <w:lang w:val="ru-RU"/>
        </w:rPr>
        <w:t>В графах 16 – 19 указываются данные о подтверждении спортивных разрядов: кандидат в мастера спорта, первый спортивный разряд, другие разряды (Приказ Минспорта России от 20 февраля 2017 г. № 108 «Об утверждении положения о Единой всероссийской спортивной классификации» (зарегистрировано Минюстом России 21 марта 2017 г., регистрационный № 46058).</w:t>
      </w:r>
    </w:p>
    <w:p w14:paraId="0E8B4B4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16 должны быть равны сумме показателей граф 17 – 19.</w:t>
      </w:r>
    </w:p>
    <w:p w14:paraId="10D31C7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Если спортсмен учитывается в графах 17 – 19, он не может учитываться в графах 13 – 15.</w:t>
      </w:r>
    </w:p>
    <w:p w14:paraId="0DF6B90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20 – 23 указывается число спортивных званий и почетных спортивных званий, присвоенных спортсменам за отчетный календарный год на основании приказов Министерства спорта Российской Федерации.</w:t>
      </w:r>
    </w:p>
    <w:p w14:paraId="4D24E7D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20 должны быть равны сумме показателей граф 21 – 23.</w:t>
      </w:r>
    </w:p>
    <w:p w14:paraId="1BDEA941" w14:textId="49D88A0C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Строки 01 – 2</w:t>
      </w:r>
      <w:r w:rsidR="006C57AF" w:rsidRPr="009A2C69">
        <w:rPr>
          <w:rFonts w:ascii="Times New Roman" w:hAnsi="Times New Roman"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>6 заполняются согласно указаниям Раздела II «Численность занимающихся».</w:t>
      </w:r>
    </w:p>
    <w:p w14:paraId="480FD20B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Раздел V</w:t>
      </w:r>
      <w:r w:rsidRPr="009A2C69">
        <w:rPr>
          <w:rFonts w:ascii="Times New Roman" w:hAnsi="Times New Roman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sz w:val="24"/>
          <w:szCs w:val="24"/>
        </w:rPr>
        <w:t>. Занимающиеся – кандидаты в спортивные сборные команды России</w:t>
      </w:r>
    </w:p>
    <w:p w14:paraId="21F9C903" w14:textId="39CB52B8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Учитываются спортсмены, включенные в списки кандидатов в спортивные сборные команды Российской Федерации (в том числе юношеский, юниорский, основной и резервный составы спортивных команд) по всем организациям. </w:t>
      </w:r>
    </w:p>
    <w:p w14:paraId="48312586" w14:textId="4A72C9F7" w:rsidR="00BA0FBB" w:rsidRPr="009A2C69" w:rsidRDefault="00BA0FBB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Показатель графы 3 равен сумме показателей граф 4-9.</w:t>
      </w:r>
    </w:p>
    <w:p w14:paraId="25B74772" w14:textId="07955C9C" w:rsidR="00BA0FBB" w:rsidRPr="009A2C69" w:rsidRDefault="00BA0FBB" w:rsidP="00BA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4-9 указывается число спортсменов из числа занимающихся, состоящих в списках кандидатов в спортивные сборные команды Российской Федерации и продолжающих проходить спортивную подготовку в организации.</w:t>
      </w:r>
    </w:p>
    <w:p w14:paraId="033C9E3C" w14:textId="32AC9408" w:rsidR="00BA0FBB" w:rsidRPr="009A2C69" w:rsidRDefault="00BA0FBB" w:rsidP="00BA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4-9 должна быть меньше или равна показателям графы 6 раздела II.</w:t>
      </w:r>
    </w:p>
    <w:p w14:paraId="30BAECFC" w14:textId="7B9E9E9C" w:rsidR="00BA0FBB" w:rsidRPr="009A2C69" w:rsidRDefault="00BA0FBB" w:rsidP="00BA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10-15 указывается число спортсменов, подготовленных и включенных в течение любого периода отчетного года в списки кандидатов в спортивные сборные команды Российской Федерации (с учетом дополнений и изменений), независимо от их нахождения в организации по состоянию на 31 декабря.</w:t>
      </w:r>
    </w:p>
    <w:p w14:paraId="05992B97" w14:textId="7AC676E9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Строки 01 – 2</w:t>
      </w:r>
      <w:r w:rsidR="00BA0FBB" w:rsidRPr="009A2C69">
        <w:rPr>
          <w:rFonts w:ascii="Times New Roman" w:hAnsi="Times New Roman"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>6 заполняются согласно указаниям Раздела II «Численность занимающихся».</w:t>
      </w:r>
    </w:p>
    <w:p w14:paraId="6029F67A" w14:textId="0AA71C96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AD8CC8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V</w:t>
      </w:r>
      <w:r w:rsidRPr="009A2C69">
        <w:rPr>
          <w:rFonts w:ascii="Times New Roman" w:hAnsi="Times New Roman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sz w:val="24"/>
          <w:szCs w:val="24"/>
        </w:rPr>
        <w:t>I. Всероссийские спортивные соревнования</w:t>
      </w:r>
    </w:p>
    <w:p w14:paraId="26FE7F9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данном разделе учитываются результаты участников официальных всероссийских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(далее – ЕКП), проходящих спортивную подготовку в отчитывающейся спортивной организации в </w:t>
      </w:r>
      <w:r w:rsidRPr="009A2C69">
        <w:rPr>
          <w:rFonts w:ascii="Times New Roman" w:hAnsi="Times New Roman"/>
          <w:color w:val="000000"/>
          <w:sz w:val="24"/>
          <w:szCs w:val="24"/>
        </w:rPr>
        <w:t>отчетном году. Для игровых видов спорта указываются результаты финальных этапов спортивных соревнований.</w:t>
      </w:r>
    </w:p>
    <w:p w14:paraId="0C71A0C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>В разделе учитываются все спортивные результаты, показанные спортсменами, представляющими организацию, во всех видах соревновательной программы в течение любого периода отчетного года, независимо от их нахождения в организации по состоянию на 31 декабря.</w:t>
      </w:r>
    </w:p>
    <w:p w14:paraId="7E31620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color w:val="000000"/>
          <w:sz w:val="24"/>
          <w:szCs w:val="24"/>
        </w:rPr>
        <w:t>В графах 3</w:t>
      </w:r>
      <w:r w:rsidRPr="009A2C69">
        <w:rPr>
          <w:rFonts w:ascii="Times New Roman" w:hAnsi="Times New Roman"/>
          <w:sz w:val="24"/>
          <w:szCs w:val="24"/>
        </w:rPr>
        <w:t xml:space="preserve"> – </w:t>
      </w:r>
      <w:r w:rsidRPr="009A2C69">
        <w:rPr>
          <w:rFonts w:ascii="Times New Roman" w:hAnsi="Times New Roman"/>
          <w:color w:val="000000"/>
          <w:sz w:val="24"/>
          <w:szCs w:val="24"/>
        </w:rPr>
        <w:t>33 показывается число спортивных результатов спортсменов, принявших участие во Всероссийских спортивных соревнованиях и занявших указанные места. В командных видах спорта учитывается количество результатов</w:t>
      </w:r>
      <w:r w:rsidRPr="009A2C69">
        <w:rPr>
          <w:rFonts w:ascii="Times New Roman" w:hAnsi="Times New Roman"/>
          <w:sz w:val="24"/>
          <w:szCs w:val="24"/>
        </w:rPr>
        <w:t xml:space="preserve"> спортсменов, входивших в состав команды, занявшей соответствующее место. Эстафеты, парные виды соревнований, а также экипажи в гребных и парусных видах спорта приравниваются к командным видам соревнований.</w:t>
      </w:r>
    </w:p>
    <w:p w14:paraId="478ABD2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8, 13, 18, 23, 28, 33 «участие» указывается число спортсменов, участвовавших в соревнованиях, но не занявших 1 – 6 места.</w:t>
      </w:r>
    </w:p>
    <w:p w14:paraId="3087388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29 – 33 указывается число спортсменов – участников прочих официальных всероссийских спортивных соревнований, </w:t>
      </w:r>
      <w:r w:rsidRPr="009A2C69">
        <w:rPr>
          <w:rFonts w:ascii="Times New Roman" w:hAnsi="Times New Roman"/>
          <w:sz w:val="24"/>
          <w:szCs w:val="24"/>
        </w:rPr>
        <w:br/>
        <w:t>включенных в ЕКП.</w:t>
      </w:r>
    </w:p>
    <w:p w14:paraId="4E90E8E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 должны быть равны сумме показателей граф 4-6.</w:t>
      </w:r>
    </w:p>
    <w:p w14:paraId="284335B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4 должны быть равны сумме показателей граф 9, 14, 19, 24, 29.</w:t>
      </w:r>
    </w:p>
    <w:p w14:paraId="3571755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5 должны быть равны сумме показателей граф 10, 15, 20, 25, 30.</w:t>
      </w:r>
    </w:p>
    <w:p w14:paraId="5CB06B9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6 должны быть равны сумме показателей граф 11, 16, 21, 26, 31.</w:t>
      </w:r>
    </w:p>
    <w:p w14:paraId="771C74E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7 должны быть равны сумме показателей граф 12, 17, 22, 27, 32.</w:t>
      </w:r>
    </w:p>
    <w:p w14:paraId="19BD446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8 должны быть равны сумме показателей граф 13, 18, 23, 28, 33.</w:t>
      </w:r>
    </w:p>
    <w:p w14:paraId="0CF58A05" w14:textId="25D9E9A2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Строки 01 – 2</w:t>
      </w:r>
      <w:r w:rsidR="00AE7D95" w:rsidRPr="009A2C69">
        <w:rPr>
          <w:rFonts w:ascii="Times New Roman" w:hAnsi="Times New Roman"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>6 заполняются согласно указаниям Раздела II «Численность занимающихся».</w:t>
      </w:r>
    </w:p>
    <w:p w14:paraId="42BCA58D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Раздел VI</w:t>
      </w:r>
      <w:r w:rsidRPr="009A2C69">
        <w:rPr>
          <w:rFonts w:ascii="Times New Roman" w:hAnsi="Times New Roman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sz w:val="24"/>
          <w:szCs w:val="24"/>
        </w:rPr>
        <w:t>I. Международные спортивные соревнования</w:t>
      </w:r>
    </w:p>
    <w:p w14:paraId="5A27F3D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данном разделе учитываются результаты участников официальных международных спортивных соревнований, включенных в ЕКП, проходящих спортивную подготовку в отчитывающейся спортивной организации в </w:t>
      </w:r>
      <w:r w:rsidRPr="009A2C69">
        <w:rPr>
          <w:rFonts w:ascii="Times New Roman" w:hAnsi="Times New Roman"/>
          <w:color w:val="000000"/>
          <w:sz w:val="24"/>
          <w:szCs w:val="24"/>
        </w:rPr>
        <w:t>отчетном году. Для игровых видов спорта указываются результаты финальных этапов спортивных соревнований.</w:t>
      </w:r>
    </w:p>
    <w:p w14:paraId="49C2E60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разделе учитываются все спортивные результаты, показанные спортсменами, представляющими организацию, во всех видах соревновательной программы в течение любого периода отчетного года, независимо от их нахождения в организации по состоянию на 31 декабря.</w:t>
      </w:r>
    </w:p>
    <w:p w14:paraId="54FFBA1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3-58 показывается число спортивных результатов спортсменов, принявших участие в международных спортивных соревнованиях и занявших указанные места. В командных видах спорта учитывается количество результатов спортсменов, входивших в состав команды, занявшей соответствующее место. Эстафеты, парные виды соревнований, а также экипажи в гребных и парусных видах спорта приравниваются </w:t>
      </w:r>
      <w:r w:rsidRPr="009A2C69">
        <w:rPr>
          <w:rFonts w:ascii="Times New Roman" w:hAnsi="Times New Roman"/>
          <w:sz w:val="24"/>
          <w:szCs w:val="24"/>
        </w:rPr>
        <w:br/>
        <w:t>к командным видам соревнований.</w:t>
      </w:r>
    </w:p>
    <w:p w14:paraId="7191ECF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8, 13, 18, 23, 28, 33, 38, 43, 48, 53, 58 «участие» указывается число спортсменов, участвовавших в соревнованиях, но не занявших 1 – 6 места.</w:t>
      </w:r>
    </w:p>
    <w:p w14:paraId="063DF62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54 – 58 учитываются прочие официальные международные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мероприятий.</w:t>
      </w:r>
    </w:p>
    <w:p w14:paraId="12186E2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 должны быть равны сумме показателей граф 4-6.</w:t>
      </w:r>
    </w:p>
    <w:p w14:paraId="4E4705B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4 должны быть равны сумме показателей граф 9, 14, 19, 24, 29, 34, 39, 44, 49, 54.</w:t>
      </w:r>
    </w:p>
    <w:p w14:paraId="15B4249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5 должны быть равны сумме показателей граф 10, 15, 20, 25, 30, 35, 40, 45, 50, 55.</w:t>
      </w:r>
    </w:p>
    <w:p w14:paraId="3AED65A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6 должны быть равны сумме показателей граф 11, 16, 21, 26, 31, 36, 41, 46, 51, 56.</w:t>
      </w:r>
    </w:p>
    <w:p w14:paraId="4062014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7 должны быть равны сумме показателей граф 12, 17, 22, 27, 32, 37, 42, 47, 52, 57.</w:t>
      </w:r>
    </w:p>
    <w:p w14:paraId="0AD8B8F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8 должны быть равны сумме показателей граф 13, 18, 23, 28, 33, 38, 43, 48, 53, 58.</w:t>
      </w:r>
    </w:p>
    <w:p w14:paraId="373BEAD0" w14:textId="3C33D2F1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Строки 01 – 2</w:t>
      </w:r>
      <w:r w:rsidR="00BE43AE" w:rsidRPr="009A2C69">
        <w:rPr>
          <w:rFonts w:ascii="Times New Roman" w:hAnsi="Times New Roman"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>6 заполняются согласно указаниям Раздела II «Численность занимающихся».</w:t>
      </w:r>
    </w:p>
    <w:p w14:paraId="10AC11AB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Раздел </w:t>
      </w:r>
      <w:r w:rsidRPr="009A2C69">
        <w:rPr>
          <w:rFonts w:ascii="Times New Roman" w:hAnsi="Times New Roman"/>
          <w:sz w:val="24"/>
          <w:szCs w:val="24"/>
          <w:lang w:val="en-US"/>
        </w:rPr>
        <w:t>IX</w:t>
      </w:r>
      <w:r w:rsidRPr="009A2C69">
        <w:rPr>
          <w:rFonts w:ascii="Times New Roman" w:hAnsi="Times New Roman"/>
          <w:sz w:val="24"/>
          <w:szCs w:val="24"/>
        </w:rPr>
        <w:t>. Тренерский состав</w:t>
      </w:r>
    </w:p>
    <w:p w14:paraId="342E9A6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разделе </w:t>
      </w:r>
      <w:r w:rsidRPr="009A2C69">
        <w:rPr>
          <w:rFonts w:ascii="Times New Roman" w:hAnsi="Times New Roman"/>
          <w:sz w:val="24"/>
          <w:szCs w:val="24"/>
          <w:lang w:val="en-US"/>
        </w:rPr>
        <w:t>IX</w:t>
      </w:r>
      <w:r w:rsidRPr="009A2C69">
        <w:rPr>
          <w:rFonts w:ascii="Times New Roman" w:hAnsi="Times New Roman"/>
          <w:sz w:val="24"/>
          <w:szCs w:val="24"/>
        </w:rPr>
        <w:t xml:space="preserve"> указывается число тренеров и тренеров-преподавателей, работающих в организациях, осуществляющих спортивную подготовку и обеспечивающих подготовку спортивного резерва, на 31 декабря отчетного года. </w:t>
      </w:r>
    </w:p>
    <w:p w14:paraId="7AE512C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3, 4 указываются данные по тренерам и тренерам-преподавателям. </w:t>
      </w:r>
    </w:p>
    <w:p w14:paraId="410DC46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 должны быть равны сумме показателей граф 5 и 29.</w:t>
      </w:r>
    </w:p>
    <w:p w14:paraId="48340C6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4 должны быть равны сумме показателей граф 6 и 30.</w:t>
      </w:r>
    </w:p>
    <w:p w14:paraId="0FCD216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5 – 28 указываются данные по тренерам.</w:t>
      </w:r>
    </w:p>
    <w:p w14:paraId="4B87B05B" w14:textId="647C7513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 01 – 26</w:t>
      </w:r>
      <w:r w:rsidR="00D97421" w:rsidRPr="009A2C69">
        <w:rPr>
          <w:rFonts w:ascii="Times New Roman" w:hAnsi="Times New Roman"/>
          <w:sz w:val="24"/>
          <w:szCs w:val="24"/>
        </w:rPr>
        <w:t>5</w:t>
      </w:r>
      <w:r w:rsidRPr="009A2C69">
        <w:rPr>
          <w:rFonts w:ascii="Times New Roman" w:hAnsi="Times New Roman"/>
          <w:sz w:val="24"/>
          <w:szCs w:val="24"/>
        </w:rPr>
        <w:t xml:space="preserve"> граф 5 – 28 заполняются в том случае, если заполнены соответствующие строки граф 07 – 11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 xml:space="preserve"> «Численность занимающихся». </w:t>
      </w:r>
    </w:p>
    <w:p w14:paraId="2F856C8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5 указывается общее число тренеров: штатных и занимающих должности по совместительству.</w:t>
      </w:r>
    </w:p>
    <w:p w14:paraId="2CA125E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графе 6 указывается число тренеров, у которых основным местом работы, определенным трудовым договором, является данная организация. Критерием, определяющим основное место работы, является запись в трудовой книжке либо трудовой договор (контракт) о работе </w:t>
      </w:r>
      <w:r w:rsidRPr="009A2C69">
        <w:rPr>
          <w:rFonts w:ascii="Times New Roman" w:hAnsi="Times New Roman"/>
          <w:sz w:val="24"/>
          <w:szCs w:val="24"/>
        </w:rPr>
        <w:br/>
        <w:t>в данной организации как по основному месту работы.</w:t>
      </w:r>
    </w:p>
    <w:p w14:paraId="3D36CA0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6 должны быть меньше или равны показателям графы 5.</w:t>
      </w:r>
    </w:p>
    <w:p w14:paraId="79F07B1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В графах 7 – 15 учитываются тренеры только из штатных работников (из графы 6).</w:t>
      </w:r>
    </w:p>
    <w:p w14:paraId="19AE8BA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16 – 24 учитываются тренеры, являющиеся совместителями (из графы 5). Количество совместителей рассчитывается как разница показателей граф 5 и 6.</w:t>
      </w:r>
    </w:p>
    <w:p w14:paraId="582F5F8D" w14:textId="77777777" w:rsidR="007E057A" w:rsidRPr="009A2C69" w:rsidRDefault="007E057A" w:rsidP="007E057A">
      <w:pPr>
        <w:pStyle w:val="31"/>
        <w:numPr>
          <w:ilvl w:val="0"/>
          <w:numId w:val="0"/>
        </w:numPr>
        <w:ind w:firstLine="709"/>
        <w:rPr>
          <w:szCs w:val="24"/>
        </w:rPr>
      </w:pPr>
      <w:r w:rsidRPr="009A2C69">
        <w:rPr>
          <w:color w:val="000000"/>
          <w:szCs w:val="24"/>
        </w:rPr>
        <w:t>В</w:t>
      </w:r>
      <w:r w:rsidRPr="009A2C69">
        <w:rPr>
          <w:szCs w:val="24"/>
        </w:rPr>
        <w:t xml:space="preserve"> графах 7, 8, 9, 10 указывается число тренеров с высшим и средним образованием. Данные графы заполняются на основан</w:t>
      </w:r>
      <w:r w:rsidRPr="009A2C69">
        <w:t>и</w:t>
      </w:r>
      <w:r w:rsidRPr="009A2C69">
        <w:rPr>
          <w:szCs w:val="24"/>
        </w:rPr>
        <w:t>и документов об окончании полного курса любой профессиональной образовательной организации.</w:t>
      </w:r>
    </w:p>
    <w:p w14:paraId="2C7189A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7, 8 должна быть меньше или равна показателям графы 6. </w:t>
      </w:r>
    </w:p>
    <w:p w14:paraId="1ABB897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16, 17 должна быть меньше или равна количеству совместителей (разница показателей граф 5 и 6).</w:t>
      </w:r>
    </w:p>
    <w:p w14:paraId="2794747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9, 10, 18, 19 указывается число тренеров с высшим и средним физкультурным образованием. Данные графы заполняются на основании документов об окончании полного курса специальной образовательной организации.</w:t>
      </w:r>
    </w:p>
    <w:p w14:paraId="0545C15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9 должны быть меньше или равны показателям графы 7.</w:t>
      </w:r>
    </w:p>
    <w:p w14:paraId="60170FF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10 должны быть меньше или равны показателям графы 8.</w:t>
      </w:r>
    </w:p>
    <w:p w14:paraId="6FCBEC5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18 должны быть меньше или равны показателям графы 16.</w:t>
      </w:r>
    </w:p>
    <w:p w14:paraId="7D35AFB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19 должны быть меньше или равны показателям графы 17.</w:t>
      </w:r>
    </w:p>
    <w:p w14:paraId="0FA427C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11 и 20 указывается число штатных тренеров и совместителей соответственно, прошедших профессиональную переподготовку в отчетном году.</w:t>
      </w:r>
    </w:p>
    <w:p w14:paraId="2797AF3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12 и 21 указывается число штатных тренеров и совместителей соответственно, прошедших курсы повышения квалификации по физической культуре и спорту в отчетном году.</w:t>
      </w:r>
    </w:p>
    <w:p w14:paraId="012A100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Показатели графы 11 должны быть меньше или равны показателям графы 6. </w:t>
      </w:r>
    </w:p>
    <w:p w14:paraId="45B67D3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Показатели графы 12 должны быть меньше или равны показателям графы 6. </w:t>
      </w:r>
    </w:p>
    <w:p w14:paraId="04EF880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20 должны быть меньше или равны количеству совместителей (разница показателей граф 5 и 6).</w:t>
      </w:r>
    </w:p>
    <w:p w14:paraId="7442EF1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21 должны быть меньше или равны количеству совместителей (разница показателей граф 5 и 6).</w:t>
      </w:r>
    </w:p>
    <w:p w14:paraId="46DBA1D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13 – 15 указывается число штатных тренеров, имеющих квалификационную категорию (тренер высшей, первой и второй квалификационной категории).</w:t>
      </w:r>
    </w:p>
    <w:p w14:paraId="72DDB15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22 – 24 указывается число совместителей, имеющих квалификационную категорию (тренер высшей, первой и второй квалификационной категории).</w:t>
      </w:r>
    </w:p>
    <w:p w14:paraId="3DEA365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13 – 15 должна быть меньше или равна показателям графы 6.</w:t>
      </w:r>
    </w:p>
    <w:p w14:paraId="5D32B33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22 – 24 должна быть меньше или равна количеству совместителей (разница показателей граф 5 и 6).</w:t>
      </w:r>
    </w:p>
    <w:p w14:paraId="7D1327F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25 – 27 указывается число штатных тренеров по возрастным категориям.</w:t>
      </w:r>
    </w:p>
    <w:p w14:paraId="62F2064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25 – 27 должна быть равна показателям графы 6.</w:t>
      </w:r>
    </w:p>
    <w:p w14:paraId="79E7A4E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28 указывается число штатных тренеров, имеющих почетное звание «Заслуженный тренер России».</w:t>
      </w:r>
    </w:p>
    <w:p w14:paraId="46AD832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28 должны быть меньше или равны показателям графы 6.</w:t>
      </w:r>
    </w:p>
    <w:p w14:paraId="098DAEE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29 – 30 указываются данные по тренерам-преподавателям.</w:t>
      </w:r>
    </w:p>
    <w:p w14:paraId="1B7BF385" w14:textId="1F1476F6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 01 – 26</w:t>
      </w:r>
      <w:r w:rsidR="003708B9" w:rsidRPr="009A2C69">
        <w:rPr>
          <w:rFonts w:ascii="Times New Roman" w:hAnsi="Times New Roman"/>
          <w:sz w:val="24"/>
          <w:szCs w:val="24"/>
        </w:rPr>
        <w:t>5</w:t>
      </w:r>
      <w:r w:rsidRPr="009A2C69">
        <w:rPr>
          <w:rFonts w:ascii="Times New Roman" w:hAnsi="Times New Roman"/>
          <w:sz w:val="24"/>
          <w:szCs w:val="24"/>
        </w:rPr>
        <w:t xml:space="preserve"> граф 29 – 30 заполняются в том случае, если заполнены соответствующие строки граф 22 – 29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II</w:t>
      </w:r>
      <w:r w:rsidRPr="009A2C69">
        <w:rPr>
          <w:rFonts w:ascii="Times New Roman" w:hAnsi="Times New Roman"/>
          <w:sz w:val="24"/>
          <w:szCs w:val="24"/>
        </w:rPr>
        <w:t xml:space="preserve"> «Численность занимающихся». </w:t>
      </w:r>
    </w:p>
    <w:p w14:paraId="7D39E4B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30 должны быть меньше или равны показателям графы 29.</w:t>
      </w:r>
    </w:p>
    <w:p w14:paraId="31094C67" w14:textId="7165B70A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Строки 01 – 265</w:t>
      </w:r>
      <w:r w:rsidR="008C6DF0" w:rsidRPr="009A2C69">
        <w:rPr>
          <w:rFonts w:ascii="Times New Roman" w:hAnsi="Times New Roman"/>
          <w:sz w:val="24"/>
          <w:szCs w:val="24"/>
        </w:rPr>
        <w:t xml:space="preserve"> </w:t>
      </w:r>
      <w:r w:rsidRPr="009A2C69">
        <w:rPr>
          <w:rFonts w:ascii="Times New Roman" w:hAnsi="Times New Roman"/>
          <w:sz w:val="24"/>
          <w:szCs w:val="24"/>
        </w:rPr>
        <w:t>заполняются согласно указаниям Раздела II «Численность занимающихся».</w:t>
      </w:r>
    </w:p>
    <w:p w14:paraId="4CC4DD2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В строке 266 приводятся данные о тренерах, осуществляющих свою деятельность в региональных центрах спортивной подготовки (ЦСП).</w:t>
      </w:r>
    </w:p>
    <w:p w14:paraId="3765749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b/>
          <w:bCs/>
          <w:sz w:val="24"/>
          <w:szCs w:val="24"/>
        </w:rPr>
        <w:t>Строка 266 заполняется только организациями вида ЦСП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4A379B8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Показатели строки 267 должны </w:t>
      </w:r>
      <w:r w:rsidRPr="009A2C69">
        <w:rPr>
          <w:rFonts w:ascii="Times New Roman" w:hAnsi="Times New Roman"/>
          <w:color w:val="000000"/>
          <w:sz w:val="24"/>
          <w:szCs w:val="24"/>
        </w:rPr>
        <w:t>быть равны сумме показателей строк 01</w:t>
      </w:r>
      <w:r w:rsidRPr="009A2C69">
        <w:rPr>
          <w:rFonts w:ascii="Times New Roman" w:hAnsi="Times New Roman"/>
          <w:sz w:val="24"/>
          <w:szCs w:val="24"/>
        </w:rPr>
        <w:t xml:space="preserve"> – </w:t>
      </w:r>
      <w:r w:rsidRPr="009A2C69">
        <w:rPr>
          <w:rFonts w:ascii="Times New Roman" w:hAnsi="Times New Roman"/>
          <w:color w:val="000000"/>
          <w:sz w:val="24"/>
          <w:szCs w:val="24"/>
        </w:rPr>
        <w:t>266.</w:t>
      </w:r>
    </w:p>
    <w:p w14:paraId="7139661F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X. Административные работники и специалисты</w:t>
      </w:r>
    </w:p>
    <w:p w14:paraId="420FB0C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разделе X указывается число всех административных работников и специалистов, работающих в организациях, на 31 декабря отчетного года и входящие в штатное расписание организации.</w:t>
      </w:r>
    </w:p>
    <w:p w14:paraId="6EFD32A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графе 3 указывается общее число административных работников и специалистов: штатных и занимающих должности </w:t>
      </w:r>
      <w:r w:rsidRPr="009A2C69">
        <w:rPr>
          <w:rFonts w:ascii="Times New Roman" w:hAnsi="Times New Roman"/>
          <w:sz w:val="24"/>
          <w:szCs w:val="24"/>
        </w:rPr>
        <w:br/>
        <w:t>по совместительству.</w:t>
      </w:r>
    </w:p>
    <w:p w14:paraId="028C4C1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4 указывается число административных работников и специалистов, у которых основным местом работы, определенным трудовым договором, является данная организация.</w:t>
      </w:r>
    </w:p>
    <w:p w14:paraId="5B50D7A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5 – 13 учитываются административные работники и специалисты только из штатных работников (из графы 4).</w:t>
      </w:r>
    </w:p>
    <w:p w14:paraId="476E7A8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5 и 6 указывается число штатных работников с высшим и средним образованием соответственно. Данные графы заполняются </w:t>
      </w:r>
      <w:r w:rsidRPr="009A2C69">
        <w:rPr>
          <w:rFonts w:ascii="Times New Roman" w:hAnsi="Times New Roman"/>
          <w:sz w:val="24"/>
          <w:szCs w:val="24"/>
        </w:rPr>
        <w:br/>
        <w:t>на основании документов об окончании полного курса любого профессионального образовательного учреждения.</w:t>
      </w:r>
    </w:p>
    <w:p w14:paraId="745ED7B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5, 6 должна быть меньше или равна показателям графы 4.</w:t>
      </w:r>
    </w:p>
    <w:p w14:paraId="758594E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7 и 8 указывается число штатных работников с высшим и средним физкультурным образованием соответственно. Данные графы заполняются на основании документов об окончании полного курса специального образовательного учреждения.</w:t>
      </w:r>
    </w:p>
    <w:p w14:paraId="20AEB95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7 должны быть меньше или равны показателям графы 5.</w:t>
      </w:r>
    </w:p>
    <w:p w14:paraId="6A08FA7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8 должны быть меньше или равны показателям графы 6.</w:t>
      </w:r>
    </w:p>
    <w:p w14:paraId="757DD2D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9 – 11 указывается число штатных работников, имеющих высшую, первую и вторую квалификационные категории.</w:t>
      </w:r>
    </w:p>
    <w:p w14:paraId="770D741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Сумма показателей граф 9 – 11 должна быть меньше или равна показателям графы 4.</w:t>
      </w:r>
    </w:p>
    <w:p w14:paraId="5A2C74C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12, 13 указывается число штатных работников, имеющих почетные звания «Заслуженный тренер России» и «Заслуженный работник физической культуры Российской Федерации» соответственно.</w:t>
      </w:r>
    </w:p>
    <w:p w14:paraId="76897E1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12 должны быть меньше или равны показателям графы 4.</w:t>
      </w:r>
    </w:p>
    <w:p w14:paraId="13B80DB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13 должны быть меньше или равны показателям графы 4.</w:t>
      </w:r>
    </w:p>
    <w:p w14:paraId="16F387B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01 – 20 указывается число штатных работников по должностям.</w:t>
      </w:r>
    </w:p>
    <w:p w14:paraId="17A9531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11 указываются преподаватели УОР.</w:t>
      </w:r>
    </w:p>
    <w:p w14:paraId="55E55F43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02 должны быть равны сумме показателей строк 03 и 04.</w:t>
      </w:r>
    </w:p>
    <w:p w14:paraId="5B84793C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04 указываются лица, замещающие должности заместителей руководителя организации, руководителей структурных подразделений и их заместителей по видам деятельности.</w:t>
      </w:r>
    </w:p>
    <w:p w14:paraId="042BE238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07 указываются спортсмены, спортсмены-инструкторы, состоящие в трудовых отношениях в ЦСП и ЦОП. </w:t>
      </w:r>
    </w:p>
    <w:p w14:paraId="229235A5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08 указываются спортсмены, спортсмены-инструкторы, состоящие в трудовых отношениях в ЦСП и ЦОП и проходящие спортивную подготовку в иных организациях.</w:t>
      </w:r>
    </w:p>
    <w:p w14:paraId="5E20B05D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08 должны быть меньше или равны показателям строки 07.</w:t>
      </w:r>
    </w:p>
    <w:p w14:paraId="271ACD2F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15 должны быть равны сумме показателей строк 16 – 18.</w:t>
      </w:r>
    </w:p>
    <w:p w14:paraId="4A3E3F0B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19 указываются специалисты, обслуживающие спортивные сооружения.</w:t>
      </w:r>
    </w:p>
    <w:p w14:paraId="510560F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В строке 20 указывается число остальных административных работников, в том числе бухгалтеры, финансисты, административно-хозяйственные работники, технический персонал и другие, не вошедшие в предложенный перечень строк 1 – 19 и имеющие штатные должности.</w:t>
      </w:r>
    </w:p>
    <w:p w14:paraId="5665A0A5" w14:textId="77777777" w:rsidR="007E057A" w:rsidRPr="009A2C69" w:rsidRDefault="007E057A" w:rsidP="007E057A">
      <w:pPr>
        <w:tabs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21 должны быть равны сумме показателей строк 01, 02, 05 – 07, 09 – 15, 19, 20.</w:t>
      </w:r>
    </w:p>
    <w:p w14:paraId="4C6D84B6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X</w:t>
      </w:r>
      <w:r w:rsidRPr="009A2C69">
        <w:rPr>
          <w:rFonts w:ascii="Times New Roman" w:hAnsi="Times New Roman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sz w:val="24"/>
          <w:szCs w:val="24"/>
        </w:rPr>
        <w:t>. Спортивные сооружения</w:t>
      </w:r>
    </w:p>
    <w:p w14:paraId="2089113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Учету подлежат спортивные сооружения всех форм собственности, независимо от их организационно-правовой формы, предназначенные для осуществления спортивной подготовки, проведения спортивных мероприятий, как действующие, так и находящиеся на реконструкции </w:t>
      </w:r>
      <w:r w:rsidRPr="009A2C69">
        <w:rPr>
          <w:rFonts w:ascii="Times New Roman" w:hAnsi="Times New Roman"/>
          <w:sz w:val="24"/>
          <w:szCs w:val="24"/>
        </w:rPr>
        <w:br/>
        <w:t>и капитальном ремонте, имеющие паспорта или учетные карточки (плоскостные спортивные сооружения), зарегистрированные в установленном порядке, находящиеся в оперативном управлении, арендуемые или используемые на безвозмездной основе организациями, осуществляющими спортивную подготовку или обеспечивающими подготовку спортивного резерва – ДЮСШ, СШ, СШОР, УОР, ЦСП, ЦОП и другими.</w:t>
      </w:r>
    </w:p>
    <w:p w14:paraId="4565147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Учету подлежат спортивные сооружения, отдельно стоящие или входящие в состав комплексных сооружений.</w:t>
      </w:r>
    </w:p>
    <w:p w14:paraId="51CECB4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3 указывается общее число спортивных сооружений, используемых организациями, осуществляющими спортивную подготовку.</w:t>
      </w:r>
    </w:p>
    <w:p w14:paraId="05596FE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3 должны быть равны сумме показателей граф 4, 9, 14.</w:t>
      </w:r>
    </w:p>
    <w:p w14:paraId="53260C1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4 – 8 указывается число спортивных сооружений разных форм собственности, находящихся на балансе организаций, осуществляющих спортивную подготовку.</w:t>
      </w:r>
    </w:p>
    <w:p w14:paraId="75A9AF4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4 должны быть равны сумме показателей граф 5 – 8.</w:t>
      </w:r>
    </w:p>
    <w:p w14:paraId="09B64576" w14:textId="2A2189F3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9 – 13 указывается число спортивных сооружений различных форм собственности, арендуемых организациями, осуществляющими спортивную подготовку.</w:t>
      </w:r>
      <w:r w:rsidR="00F12CA1" w:rsidRPr="009A2C69">
        <w:t xml:space="preserve"> </w:t>
      </w:r>
    </w:p>
    <w:p w14:paraId="30936D5A" w14:textId="63B6085D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9 должны быть равны сумме показателей граф 10 – 13.</w:t>
      </w:r>
    </w:p>
    <w:p w14:paraId="5ED382A6" w14:textId="0E16217C" w:rsidR="00BD4131" w:rsidRPr="009A2C69" w:rsidRDefault="00BD4131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Если заполнены Графы 4-13 Раздела XI, то должны быть заполнены строки 15-17 Раздела XIII.</w:t>
      </w:r>
    </w:p>
    <w:p w14:paraId="22D6D2F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графе 14 указывается число спортивных сооружений, используемых организациями, осуществляющими спортивную подготовку, </w:t>
      </w:r>
      <w:r w:rsidRPr="009A2C69">
        <w:rPr>
          <w:rFonts w:ascii="Times New Roman" w:hAnsi="Times New Roman"/>
          <w:sz w:val="24"/>
          <w:szCs w:val="24"/>
        </w:rPr>
        <w:br/>
        <w:t>на безвозмездной основе.</w:t>
      </w:r>
    </w:p>
    <w:p w14:paraId="2668FDB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графе 15 указывается число спортсооружений, входящих во Всероссийский реестр объектов спорта </w:t>
      </w:r>
    </w:p>
    <w:p w14:paraId="24DA2C1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15 должны быть меньше или равны показателям графы 3.</w:t>
      </w:r>
    </w:p>
    <w:p w14:paraId="60DA940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01 указывается число всех стадионов с трибунами – открытых комплексных сооружений, включающих спортивное ядро </w:t>
      </w:r>
      <w:r w:rsidRPr="009A2C69">
        <w:rPr>
          <w:rFonts w:ascii="Times New Roman" w:hAnsi="Times New Roman"/>
          <w:sz w:val="24"/>
          <w:szCs w:val="24"/>
        </w:rPr>
        <w:br/>
        <w:t>с трибунами; в строке 02 указывается число открытых комплексных сооружений, включающих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атлетикой, соответствующее правилам проведения соревнований по видам спорта. В строки 01 – 02 не включаются тренировочные (запасные) поля стадиона, данные спортивные сооружения учитываются в строках 03, 04.</w:t>
      </w:r>
    </w:p>
    <w:p w14:paraId="3C6D74F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01 должны быть больше или равны показателям строки 02.</w:t>
      </w:r>
    </w:p>
    <w:p w14:paraId="4E2CBF7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03 – 05 учитываются площадки для игры в волейбол, баскетбол, бадминтон, городки, теннис, ручной мяч, хоккейные площадки (коробки), площадки для физкультурно-спортивных занятий, комплексные площадки для подвижных игр, поля для игры в футбол, регби, бейсбол, хоккей на траве, гольф, стрельбы из лука, спортивные ядра и тренировочные (запасные) футбольные поля стадионов.</w:t>
      </w:r>
    </w:p>
    <w:p w14:paraId="25BAC1C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05 указывается число футбольных полей, включая тренировочные (запасные) поля стадиона (минимальный размер </w:t>
      </w:r>
      <w:r w:rsidRPr="009A2C69">
        <w:rPr>
          <w:rFonts w:ascii="Times New Roman" w:hAnsi="Times New Roman"/>
          <w:sz w:val="24"/>
          <w:szCs w:val="24"/>
        </w:rPr>
        <w:br/>
        <w:t>поля 90 х 60 м).</w:t>
      </w:r>
    </w:p>
    <w:p w14:paraId="08A8BEF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03 должны быть равны сумме показателей строк 04, 05.</w:t>
      </w:r>
    </w:p>
    <w:p w14:paraId="4CB2009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 xml:space="preserve">В строках 06 – 10 указывается число крытых сооружений, оборудованных для определенного вида занятий физической культурой </w:t>
      </w:r>
      <w:r w:rsidRPr="009A2C69">
        <w:rPr>
          <w:rFonts w:ascii="Times New Roman" w:hAnsi="Times New Roman"/>
          <w:sz w:val="24"/>
          <w:szCs w:val="24"/>
        </w:rPr>
        <w:br/>
        <w:t>и спортом или универсального назначения, высотой более 5 метров. Минимальная площадь спортивного зала для учета в строке 10 – 140 квадратных метров. Спортивные залы меньшего размера (приспособленные помещения спортивного назначения) учитываются в строке 34.</w:t>
      </w:r>
    </w:p>
    <w:p w14:paraId="63CE517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06 должны быть равны сумме показателей строк 07 – 10.</w:t>
      </w:r>
    </w:p>
    <w:p w14:paraId="7D171DA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11, 12 указывается число легкоатлетических и футбольных манежей – крытых, отдельно стоящих или встроенных сооружений, размеры которых удовлетворяют правилам соревнований, а также требованиям организации и проведения тренировочного процесса по легкой атлетике и футболу. Если манеж используется и для легкой атлетики, и для футбола, то он учитывается по тому виду спорта, который первым стоит в паспорте спортивного сооружения.</w:t>
      </w:r>
    </w:p>
    <w:p w14:paraId="7ADAC74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13 указывается число велотреков – открытых или крытых сооружений, включающих полотно с наклоненными по расчету виражами (без мест для зрителей).</w:t>
      </w:r>
    </w:p>
    <w:p w14:paraId="361B964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14 указывается число велодромов – крытых сооружений, включающих велотрек и места для зрителей. Велотреки, ранее учтенные в строке 13, не должны учитываться в строке 14.</w:t>
      </w:r>
    </w:p>
    <w:p w14:paraId="5B61178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15 – 19 указывается число ванн бассейнов. В строках 15 – 19 не учитываются бассейны, имеющие размер менее 10 х 6 метров. Бассейны, имеющие размер менее 10 х 6 метров, учитываются в строке 34. Бассейны, оборудованные на естественных водоемах, не учитываются в данной форме.</w:t>
      </w:r>
    </w:p>
    <w:p w14:paraId="36CF976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15 указывается общее число открытых и крытых ванн плавательных бассейнов, бассейнов нестандартных размеров и бассейнов для прыжков в воду.</w:t>
      </w:r>
    </w:p>
    <w:p w14:paraId="54F0986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15 должны быть равны сумме показателей строк 16 – 19.</w:t>
      </w:r>
    </w:p>
    <w:p w14:paraId="2D13413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16 указывается число 50</w:t>
      </w:r>
      <w:r w:rsidRPr="009A2C69">
        <w:rPr>
          <w:rFonts w:ascii="Times New Roman" w:hAnsi="Times New Roman"/>
          <w:sz w:val="24"/>
          <w:szCs w:val="24"/>
        </w:rPr>
        <w:noBreakHyphen/>
        <w:t>метровых ванн плавательных бассейнов.</w:t>
      </w:r>
    </w:p>
    <w:p w14:paraId="56B8E13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17 указывается число 25</w:t>
      </w:r>
      <w:r w:rsidRPr="009A2C69">
        <w:rPr>
          <w:rFonts w:ascii="Times New Roman" w:hAnsi="Times New Roman"/>
          <w:sz w:val="24"/>
          <w:szCs w:val="24"/>
        </w:rPr>
        <w:noBreakHyphen/>
        <w:t>метровых ванн плавательных бассейнов.</w:t>
      </w:r>
    </w:p>
    <w:p w14:paraId="0DA51B2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18 указывается число бассейнов нестандартных размеров.</w:t>
      </w:r>
    </w:p>
    <w:p w14:paraId="1210748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19 указывается число ванн бассейнов, предназначенных только для прыжков в воду.</w:t>
      </w:r>
    </w:p>
    <w:p w14:paraId="1C53171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20 указывается число крытых ванн плавательных бассейнов и бассейнов для прыжков в воду из строки 15.</w:t>
      </w:r>
    </w:p>
    <w:p w14:paraId="3AA9A21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20 должны быть меньше или равны показателям строки 15.</w:t>
      </w:r>
    </w:p>
    <w:p w14:paraId="18BC83A2" w14:textId="4E636C44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21 указывается число комплексов сооружений, включающих эллинги для хранения судов, залы для силовой подготовки, раздевалки, подсобные помещения, комнаты отдыха.</w:t>
      </w:r>
    </w:p>
    <w:p w14:paraId="340CBBCF" w14:textId="77777777" w:rsidR="00E67511" w:rsidRPr="009A2C69" w:rsidRDefault="00E67511" w:rsidP="00E67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22 указывается число комплексов сооружений для занятий гребными, водноспортивными и парусными видами спорта.</w:t>
      </w:r>
    </w:p>
    <w:p w14:paraId="678DBC5A" w14:textId="77777777" w:rsidR="00E67511" w:rsidRPr="009A2C69" w:rsidRDefault="00E67511" w:rsidP="00E67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23-25 указывается число крытых отдельно стоящих сооружений с искусственным льдом, размеры которых удовлетворяют правилам соревнований, а также требованиям организации и проведения тренировочного процесса.</w:t>
      </w:r>
    </w:p>
    <w:p w14:paraId="4C0D41C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23 должны быть равны сумме показателей строк 24, 25.</w:t>
      </w:r>
    </w:p>
    <w:p w14:paraId="33A1B76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26 указывается число комплексных сооружений, включающих лыжехранилища, раздевалки, подсобные помещения и трассы, предназначенные в основном для проведения тренировочной работы.</w:t>
      </w:r>
    </w:p>
    <w:p w14:paraId="5E06B0A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27 указывается число лыжных стадионов, предназначенных для проведения соревнований и тренировочной работы, состоящие </w:t>
      </w:r>
      <w:r w:rsidRPr="009A2C69">
        <w:rPr>
          <w:rFonts w:ascii="Times New Roman" w:hAnsi="Times New Roman"/>
          <w:sz w:val="24"/>
          <w:szCs w:val="24"/>
        </w:rPr>
        <w:br/>
        <w:t>из трибун для зрителей, судейского павильона, участка для старта и финиша не менее 400 м в длину и 100 м в ширину, подсобных помещений.</w:t>
      </w:r>
    </w:p>
    <w:p w14:paraId="41B3F1A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28 указывается число открытых плоскостных комплексных сооружений, имеющих в своем составе лыжный стадион с трассой </w:t>
      </w:r>
      <w:r w:rsidRPr="009A2C69">
        <w:rPr>
          <w:rFonts w:ascii="Times New Roman" w:hAnsi="Times New Roman"/>
          <w:sz w:val="24"/>
          <w:szCs w:val="24"/>
        </w:rPr>
        <w:br/>
        <w:t xml:space="preserve">от 2,5 км, стрельбище (не менее 20 мишеней для стрельбы, стоя и лежа с установкой огневого рубежа до 50 м), стартовый и финишный городки, </w:t>
      </w:r>
      <w:r w:rsidRPr="009A2C69">
        <w:rPr>
          <w:rFonts w:ascii="Times New Roman" w:hAnsi="Times New Roman"/>
          <w:sz w:val="24"/>
          <w:szCs w:val="24"/>
        </w:rPr>
        <w:lastRenderedPageBreak/>
        <w:t>штрафной круг не менее 150 м, хранилища для стрелкового оружия и боеприпасов, лыжного инвентаря и оборудования, раздевалки, душевые, подсобные помещения.</w:t>
      </w:r>
    </w:p>
    <w:p w14:paraId="2F4963B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29-33 указывается число крытых или открытых сооружений для стрельбы из различных видов оружия:</w:t>
      </w:r>
    </w:p>
    <w:p w14:paraId="2D84109E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Cs w:val="24"/>
        </w:rPr>
        <w:t>тир – крытое или открытое сооружение для стрельбы из боевого или спортивного оружия;</w:t>
      </w:r>
    </w:p>
    <w:p w14:paraId="3E7E57C3" w14:textId="77777777" w:rsidR="007E057A" w:rsidRPr="009A2C69" w:rsidRDefault="007E057A" w:rsidP="007E057A">
      <w:pPr>
        <w:pStyle w:val="afc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A2C69">
        <w:rPr>
          <w:rFonts w:ascii="Times New Roman" w:hAnsi="Times New Roman"/>
          <w:szCs w:val="24"/>
          <w:lang w:val="ru-RU"/>
        </w:rPr>
        <w:t>стрельбище – комплексы, состоящие из крытых или открытых сооружений для различных видов стрельбы;</w:t>
      </w:r>
    </w:p>
    <w:p w14:paraId="0FF9AFEE" w14:textId="77777777" w:rsidR="007E057A" w:rsidRPr="009A2C69" w:rsidRDefault="007E057A" w:rsidP="007E057A">
      <w:pPr>
        <w:pStyle w:val="afc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A2C69">
        <w:rPr>
          <w:rFonts w:ascii="Times New Roman" w:hAnsi="Times New Roman"/>
          <w:szCs w:val="24"/>
          <w:lang w:val="ru-RU"/>
        </w:rPr>
        <w:t>стенд (круглый, траншейный, совмещенный) – сооружение для стендовой, спортивно-охотничьей стрельбы;</w:t>
      </w:r>
    </w:p>
    <w:p w14:paraId="78DEFA00" w14:textId="77777777" w:rsidR="007E057A" w:rsidRPr="009A2C69" w:rsidRDefault="007E057A" w:rsidP="007E057A">
      <w:pPr>
        <w:pStyle w:val="afc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A2C69">
        <w:rPr>
          <w:rFonts w:ascii="Times New Roman" w:hAnsi="Times New Roman"/>
          <w:szCs w:val="24"/>
          <w:lang w:val="ru-RU"/>
        </w:rPr>
        <w:t>лукодромы – крытое или открытое специализированное сооружение, предназначенное для занятий стрельбой из лука.</w:t>
      </w:r>
    </w:p>
    <w:p w14:paraId="1D29C93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29 должны быть равны сумме показателей строк 30-33.</w:t>
      </w:r>
    </w:p>
    <w:p w14:paraId="6718F62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34 отражается число спортивных сооружений, используемых организациями, осуществляющими спортивную подготовку, </w:t>
      </w:r>
      <w:r w:rsidRPr="009A2C69">
        <w:rPr>
          <w:rFonts w:ascii="Times New Roman" w:hAnsi="Times New Roman"/>
          <w:sz w:val="24"/>
          <w:szCs w:val="24"/>
        </w:rPr>
        <w:br/>
        <w:t>и не вошедших в перечень строк 1 – 33, в том числе яхт-клубы, трамплины, горнолыжные базы, санные и санно-бобслейные трассы, тренировочные базы, велодорожки, скалодромы и др.</w:t>
      </w:r>
    </w:p>
    <w:p w14:paraId="43A838B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35 указывается общее число спортивных сооружений, используемых организациями, осуществляющими спортивную подготовку.</w:t>
      </w:r>
    </w:p>
    <w:p w14:paraId="2793C82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35 должны быть равны сумме показателей строк 01, 03, 06, 11 – 15, 21 – 23, 26 – 29, 34.</w:t>
      </w:r>
    </w:p>
    <w:p w14:paraId="3B62FFC5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X</w:t>
      </w:r>
      <w:r w:rsidRPr="009A2C69">
        <w:rPr>
          <w:rFonts w:ascii="Times New Roman" w:hAnsi="Times New Roman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sz w:val="24"/>
          <w:szCs w:val="24"/>
        </w:rPr>
        <w:t xml:space="preserve">I. Сведения о численности и оплате труда работников </w:t>
      </w:r>
    </w:p>
    <w:p w14:paraId="5FFB08EC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данном разделе учитываются штатная численность работников организаций, списочная (фактическая) численность работников организации и средства, израсходованные на оплату труда работников: заработная плата списочного состава работников, включая внутреннее совместительство, вознаграждения по договорам гражданско-правового характера, заработная плата внешних совместителей (в тысячах рублей </w:t>
      </w:r>
      <w:r w:rsidRPr="009A2C69">
        <w:rPr>
          <w:rFonts w:ascii="Times New Roman" w:hAnsi="Times New Roman"/>
          <w:sz w:val="24"/>
          <w:szCs w:val="24"/>
        </w:rPr>
        <w:br/>
        <w:t>с одним десятичным знаком). В рамках данной статистической формы работа свыше 1 ставки, а также по договору гражданско-правового характера, заключенному работником списочного состава со своей организацией, рассматривается как внутреннее совместительство.</w:t>
      </w:r>
    </w:p>
    <w:p w14:paraId="3C92363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3, 4 указывается штатная численность работников за отчетный период. В штатную численность включаются все ставки </w:t>
      </w:r>
      <w:r w:rsidRPr="009A2C69">
        <w:rPr>
          <w:rFonts w:ascii="Times New Roman" w:hAnsi="Times New Roman"/>
          <w:sz w:val="24"/>
          <w:szCs w:val="24"/>
        </w:rPr>
        <w:br/>
        <w:t>по указанной категории работников, включая вакантные. Штатные единицы могут быть указаны как полные, так и неполные. Содержание неполной штатной единицы в штатном расписании указывается в долях, например: 0,25; 0,5; 2,75 и прочее.</w:t>
      </w:r>
    </w:p>
    <w:p w14:paraId="5036350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5, 6 указывается средняя численность работников за отчетный период. В графы 5, 6 не включаются лица, работающие только </w:t>
      </w:r>
      <w:r w:rsidRPr="009A2C69">
        <w:rPr>
          <w:rFonts w:ascii="Times New Roman" w:hAnsi="Times New Roman"/>
          <w:sz w:val="24"/>
          <w:szCs w:val="24"/>
        </w:rPr>
        <w:br/>
        <w:t>по договору гражданско-правового характера, не входящие в списочную численность и численность внешних совместителей.</w:t>
      </w:r>
    </w:p>
    <w:p w14:paraId="4A9CC94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5 указывается среднесписочная численность работников (в целых единицах).</w:t>
      </w:r>
    </w:p>
    <w:p w14:paraId="7BE24EB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Работник, занимающий в одной организации более или менее одной ставки или оформленный в одной организации как внутренний совместитель, учитывается в графе 5 как один человек (целая единица). При этом работник, состоящий в списочном составе организации </w:t>
      </w:r>
      <w:r w:rsidRPr="009A2C69">
        <w:rPr>
          <w:rFonts w:ascii="Times New Roman" w:hAnsi="Times New Roman"/>
          <w:sz w:val="24"/>
          <w:szCs w:val="24"/>
        </w:rPr>
        <w:br/>
        <w:t xml:space="preserve">и выполняющий работу на условиях внутреннего совместительства, включая совмещение профессий (должностей), учитывается один раз </w:t>
      </w:r>
      <w:r w:rsidRPr="009A2C69">
        <w:rPr>
          <w:rFonts w:ascii="Times New Roman" w:hAnsi="Times New Roman"/>
          <w:sz w:val="24"/>
          <w:szCs w:val="24"/>
        </w:rPr>
        <w:br/>
        <w:t xml:space="preserve">по месту основной работы. В фонде заработной платы по графе 7 показывается сумма заработной платы с учетом оплаты труда </w:t>
      </w:r>
      <w:r w:rsidRPr="009A2C69">
        <w:rPr>
          <w:rFonts w:ascii="Times New Roman" w:hAnsi="Times New Roman"/>
          <w:sz w:val="24"/>
          <w:szCs w:val="24"/>
        </w:rPr>
        <w:br/>
        <w:t>по совместительству (совмещению); в графе 11 из графы 7 выделяется сумма, начисленная работнику за работу на условиях внутреннего совместительства (совмещения).</w:t>
      </w:r>
    </w:p>
    <w:p w14:paraId="33F24C2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Если работник по основной работе относится к одной категории, а по внутреннему совместительству – к другой, чем основная работа, </w:t>
      </w:r>
      <w:r w:rsidRPr="009A2C69">
        <w:rPr>
          <w:rFonts w:ascii="Times New Roman" w:hAnsi="Times New Roman"/>
          <w:sz w:val="24"/>
          <w:szCs w:val="24"/>
        </w:rPr>
        <w:br/>
        <w:t>то он должен быть отражен один раз – по той категории, к которой относится его основная работа. При этом по графе 7 по этой строке отражается суммарный заработок – за основную работу и за работу по внутреннему совместительству, а в графе 11 из графы 7 выделяется сумма, начисленная работнику за работу на условиях внутреннего совместительства.</w:t>
      </w:r>
    </w:p>
    <w:p w14:paraId="716011E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Работник, состоящий в списочном составе организации и заключивший гражданско-правовой договор с этой же организацией, учитывается один раз по месту основной работы, а начисленная ему заработная плата по трудовому договору и гражданско-правовому договору – общей суммой в фонде заработной платы работников списочного состава (в графе 7); в графе 11 выделяется вознаграждение за работу по гражданско-правовому договору. В рамках данного статистического наблюдения работа по гражданско-правовому договору, заключенному работником списочного состава со своей организацией, рассматривается как внутреннее совместительство.</w:t>
      </w:r>
    </w:p>
    <w:p w14:paraId="0D9C1C1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графы 5 и 6 не включаются лица, работающие только по договору гражданско-правового характера и не входящие в списочную численность и численность внешних совместителей, а в графе 15 соответственно не отражаются суммы вознаграждений лицам, работающим только по договорам гражданско-правового характера. В графе 15 не учитываются суммы вознаграждений по договорам гражданско-правового характера, выплаченные данной организацией лицам, являющимся внешними совместителями.</w:t>
      </w:r>
    </w:p>
    <w:p w14:paraId="38EF8A2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Среднесписочная численность работников за год определяется путем суммирования среднесписочной численности работников за все месяцы года и деления полученной суммы на 12.</w:t>
      </w:r>
    </w:p>
    <w:p w14:paraId="58930F0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 есть с 1 по 30 или 31 число (для февраля – по 28 или 29 число), включая праздничные (нерабочие) и выходные дни, </w:t>
      </w:r>
      <w:r w:rsidRPr="009A2C69">
        <w:rPr>
          <w:rFonts w:ascii="Times New Roman" w:hAnsi="Times New Roman"/>
          <w:sz w:val="24"/>
          <w:szCs w:val="24"/>
        </w:rPr>
        <w:br/>
        <w:t>и деления полученной суммы на число календарных дней месяца.</w:t>
      </w:r>
    </w:p>
    <w:p w14:paraId="1CB4166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Среднесписочная численность работников за каждый день должна соответствовать данным табеля учета рабочего времени работников, на основании которого устанавливается численность работников, явившихся и не явившихся на работу.</w:t>
      </w:r>
    </w:p>
    <w:p w14:paraId="43CC09E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Не включаются в списочную численность работники:</w:t>
      </w:r>
    </w:p>
    <w:p w14:paraId="05A44A92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а) принятые на работу по совместительству из других организаций;</w:t>
      </w:r>
    </w:p>
    <w:p w14:paraId="0ACD753F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б) выполнявшие работу по договорам гражданско-правового характера;</w:t>
      </w:r>
    </w:p>
    <w:p w14:paraId="071799D4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в) переведенные на работу в другую организацию, если за ними не сохраняется заработная плата, а также направленные на работу </w:t>
      </w:r>
      <w:r w:rsidRPr="009A2C69">
        <w:rPr>
          <w:rFonts w:ascii="Times New Roman" w:hAnsi="Times New Roman"/>
          <w:sz w:val="24"/>
          <w:szCs w:val="24"/>
        </w:rPr>
        <w:br/>
        <w:t>за границу;</w:t>
      </w:r>
    </w:p>
    <w:p w14:paraId="2F750660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г) направленные организациями на обучение в образовательные организации с отрывом от работы, получающие стипендию за счет средств этих организаций; лица, с которыми заключен ученический договор на профессиональное обучение с выплатой в период ученичества стипендии;</w:t>
      </w:r>
    </w:p>
    <w:p w14:paraId="378258BB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д) подавшие заявление об увольнении и прекратившие работу до истечения срока предупреждения или прекратившие работу </w:t>
      </w:r>
      <w:r w:rsidRPr="009A2C69">
        <w:rPr>
          <w:rFonts w:ascii="Times New Roman" w:hAnsi="Times New Roman"/>
          <w:sz w:val="24"/>
          <w:szCs w:val="24"/>
        </w:rPr>
        <w:br/>
        <w:t>без предупреждения администрации. Они исключаются из списочной численности работников с первого дня невыхода на работу;</w:t>
      </w:r>
    </w:p>
    <w:p w14:paraId="1E92DF31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е) военнослужащие при исполнении ими обязанностей военной службы.</w:t>
      </w:r>
    </w:p>
    <w:p w14:paraId="03892BC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При определении среднесписочной численности работников необходимо учитывать следующее:</w:t>
      </w:r>
    </w:p>
    <w:p w14:paraId="40621883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а) в среднесписочную численность не включаются следующие работники списочного состава: </w:t>
      </w:r>
    </w:p>
    <w:p w14:paraId="0E53268B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 женщины, находившиеся в отпусках по беременности и родам, лица, находившиеся в отпусках в связи с усыновлением новорожденного ребенка непосредственно из родильного дома, а также в отпуске по уходу за ребенком;</w:t>
      </w:r>
    </w:p>
    <w:p w14:paraId="26FA6AE1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 работники, обучающиеся в образовательных организациях и находившиеся в дополнительном отпуске без сохранения заработной платы, </w:t>
      </w:r>
      <w:r w:rsidRPr="009A2C69">
        <w:rPr>
          <w:rFonts w:ascii="Times New Roman" w:hAnsi="Times New Roman"/>
          <w:sz w:val="24"/>
          <w:szCs w:val="24"/>
        </w:rPr>
        <w:br/>
        <w:t>а также поступающие в образовательные организации,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14:paraId="6FE2FF0B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б) лица, работавшие неполное рабочее время в соответствии с трудовым договором, штатным расписанием или переведенные </w:t>
      </w:r>
      <w:r w:rsidRPr="009A2C69">
        <w:rPr>
          <w:rFonts w:ascii="Times New Roman" w:hAnsi="Times New Roman"/>
          <w:sz w:val="24"/>
          <w:szCs w:val="24"/>
        </w:rPr>
        <w:br/>
        <w:t>с письменного согласия работника на работу на неполное рабочее время, при определении среднесписочной численности работников учитываются пропорционально отработанному времени;</w:t>
      </w:r>
    </w:p>
    <w:p w14:paraId="725F49DF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в) работники, которым в соответствии с законодательством Российской Федерации установлена сокращенная продолжительность рабочего времени, включая инвалидов, в среднесписочной численности учитываются как целые единицы;</w:t>
      </w:r>
    </w:p>
    <w:p w14:paraId="4CA1DA09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г) лица, работавшие неполное рабочее время по инициативе работодателя, учитываются в среднесписочной численности работников </w:t>
      </w:r>
      <w:r w:rsidRPr="009A2C69">
        <w:rPr>
          <w:rFonts w:ascii="Times New Roman" w:hAnsi="Times New Roman"/>
          <w:sz w:val="24"/>
          <w:szCs w:val="24"/>
        </w:rPr>
        <w:br/>
        <w:t>как целые единицы;</w:t>
      </w:r>
    </w:p>
    <w:p w14:paraId="78366601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д) среднесписочная численность работников в организациях, работавших неполный месяц (например, во вновь созданных организациях), определяется путем деления суммы численности работников списочного состава за все дни работы организации в отчетном месяце, включая выходные и праздничные (нерабочие) дни за период работы, на общее число календарных дней в отчетном месяце. </w:t>
      </w:r>
    </w:p>
    <w:p w14:paraId="59F4334A" w14:textId="77777777" w:rsidR="007E057A" w:rsidRPr="009A2C69" w:rsidRDefault="007E057A" w:rsidP="007E0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К вновь созданным организациям не относятся организации, созданные на базе ликвидированных (реорганизованных) юридических лиц, обособленных или несамостоятельных подразделений.</w:t>
      </w:r>
    </w:p>
    <w:p w14:paraId="086092B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6 указывается средняя численность внешних совместителей за отчетный период. Средняя численность внешних совместителей исчисляется пропорционально фактически отработанному времени.</w:t>
      </w:r>
    </w:p>
    <w:p w14:paraId="7BE8975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Средняя численность внешних совместителей исчисляется в соответствии с порядком определения средней численности лиц, работавших неполное рабочее время.</w:t>
      </w:r>
    </w:p>
    <w:p w14:paraId="25020AC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Средняя численность внешних совместителей за год определяется путем суммирования средней численности за все месяцы и деления полученной суммы на 12.</w:t>
      </w:r>
    </w:p>
    <w:p w14:paraId="5A63E34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графы 7 – 18 включаются нарастающим итогом начисленные за отчетный период суммы оплаты труда списочного состава и внешних совместителей с распределением по разделам функциональной классификации расходов бюджета (07 – образование; 11 – физическая культура </w:t>
      </w:r>
      <w:r w:rsidRPr="009A2C69">
        <w:rPr>
          <w:rFonts w:ascii="Times New Roman" w:hAnsi="Times New Roman"/>
          <w:sz w:val="24"/>
          <w:szCs w:val="24"/>
        </w:rPr>
        <w:br/>
        <w:t>и спорт), а также указанием, при наличии, финансирования за счет приносящей доход деятельности.</w:t>
      </w:r>
    </w:p>
    <w:p w14:paraId="4513387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Фонд начисленной заработной платы в графах 7 – 18 включает все суммы выплат независимо от источников их финансирования, статей смет и предоставленных налоговых льгот, включая оплату труда работающих в районах Крайнего Севера и приравненных к ним местностях; единовременные поощрения (гранты) работников за счет средств бюджетов и приносящей доход деятельности.</w:t>
      </w:r>
    </w:p>
    <w:p w14:paraId="0D69277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Не включаются расходы в фонд заработной платы, в том числе: </w:t>
      </w:r>
    </w:p>
    <w:p w14:paraId="161C911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пособия и другие выплаты за счет средств государственных внебюджетных фондов, в частности, пособия по временной нетрудоспособности, по беременности и родам, при рождении ребенка, по уходу за ребенком, оплата санаторно-курортного лечения </w:t>
      </w:r>
      <w:r w:rsidRPr="009A2C69">
        <w:rPr>
          <w:rFonts w:ascii="Times New Roman" w:hAnsi="Times New Roman"/>
          <w:sz w:val="24"/>
          <w:szCs w:val="24"/>
        </w:rPr>
        <w:br/>
        <w:t xml:space="preserve">и оздоровления работников, их семей, страховые выплаты по обязательному социальному страхованию от несчастных случаев на производстве </w:t>
      </w:r>
      <w:r w:rsidRPr="009A2C69">
        <w:rPr>
          <w:rFonts w:ascii="Times New Roman" w:hAnsi="Times New Roman"/>
          <w:sz w:val="24"/>
          <w:szCs w:val="24"/>
        </w:rPr>
        <w:br/>
        <w:t xml:space="preserve">и профессиональных заболеваний; </w:t>
      </w:r>
    </w:p>
    <w:p w14:paraId="60F81A44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суммы пособий по временной нетрудоспособности, выплачиваемые за счет средств организации в соответствии с законодательством Российской Федерации, в том числе за первые три дня временной нетрудоспособности. </w:t>
      </w:r>
    </w:p>
    <w:p w14:paraId="291491E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фонд начисленной заработной платы включаются обязательные отчисления с заработной платы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страхования.</w:t>
      </w:r>
    </w:p>
    <w:p w14:paraId="152DED50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графе 7 указывается сумма заработной платы списочного состава работников, включая заработную плату по основной деятельности, </w:t>
      </w:r>
      <w:r w:rsidRPr="009A2C69">
        <w:rPr>
          <w:rFonts w:ascii="Times New Roman" w:hAnsi="Times New Roman"/>
          <w:sz w:val="24"/>
          <w:szCs w:val="24"/>
        </w:rPr>
        <w:br/>
        <w:t>по внутреннему совместительству и вознаграждения по договору гражданско-правового характера.</w:t>
      </w:r>
    </w:p>
    <w:p w14:paraId="1DF5D7D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графах 8 – 10 указывается сумма оплаты труда списочного состава, включая внутреннее совместительство и вознаграждение по договору гражданско-правового характера (без внешних совместителей) с распределением по разделам функциональной классификации расходов бюджета (было: по разделам финансирования) (07 – образование; 11 – физическая культура и спорт), а также указанием, при наличии, финансирования </w:t>
      </w:r>
      <w:r w:rsidRPr="009A2C69">
        <w:rPr>
          <w:rFonts w:ascii="Times New Roman" w:hAnsi="Times New Roman"/>
          <w:sz w:val="24"/>
          <w:szCs w:val="24"/>
        </w:rPr>
        <w:br/>
        <w:t>за счет приносящей доход деятельности.</w:t>
      </w:r>
    </w:p>
    <w:p w14:paraId="7B668C1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Показатели графы 7 должны быть равны сумме показателей граф 8 – 10.</w:t>
      </w:r>
    </w:p>
    <w:p w14:paraId="2819AD5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11 указывается сумма заработной платы списочного состава работников по внутреннему совместительству и вознаграждения по договорам гражданско-правового характера.</w:t>
      </w:r>
    </w:p>
    <w:p w14:paraId="7C1BD20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12 – 14 указывается сумма оплаты труда списочного состава работников по внутреннему совместительству и вознаграждение по договору гражданско-правового характера с распределением по разделам функциональной классификации расходов бюджета (07 – образование; 11 – физическая культура и спорт), а также указанием, при наличии, финансирования за счет приносящей доход деятельности.</w:t>
      </w:r>
    </w:p>
    <w:p w14:paraId="52550DD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11 должны быть равны сумме показателей граф 12 – 14.</w:t>
      </w:r>
    </w:p>
    <w:p w14:paraId="2400CD0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графе 15 указывается заработная плата внешних совместителей. В данной графе не отражаются суммы вознаграждений лицам, работающим только по договорам гражданско-правового характера. В графе 15 также не учитываются суммы вознаграждений по договорам гражданско-правового характера, выплаченные данной организацией лицам, являющимся внешними совместителями.</w:t>
      </w:r>
    </w:p>
    <w:p w14:paraId="4DC6F3F7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16 – 18 указывается сумма оплаты труда внешних совместителей с распределением по разделам функциональной классификации расходов бюджета (07 – образование; 11 – физическая культура и спорт), а также указанием, при наличии, финансирования за счет приносящей доход деятельности.</w:t>
      </w:r>
    </w:p>
    <w:p w14:paraId="648A23D1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15 должны быть равны сумме показателей граф 16 – 18.</w:t>
      </w:r>
    </w:p>
    <w:p w14:paraId="228D0802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графах 19 – 28 указывается распределение фонда начисленной заработной платы списочного состава работников и внешних совместителей по источникам финансирования: средства, поступившие из бюджетов всех уровней, а также средства от приносящей доход деятельности.</w:t>
      </w:r>
    </w:p>
    <w:p w14:paraId="1778EA9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19 должны быть равны сумме показателей граф 20 – 23.</w:t>
      </w:r>
    </w:p>
    <w:p w14:paraId="14CCE06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24 должны быть равны сумме показателей граф 25 – 28.</w:t>
      </w:r>
    </w:p>
    <w:p w14:paraId="12CA7E3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19 должны быть равны показателям графы 7.</w:t>
      </w:r>
    </w:p>
    <w:p w14:paraId="7D586B1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графы 24 должны быть равны показателям графы 15.</w:t>
      </w:r>
    </w:p>
    <w:p w14:paraId="4411B8F5" w14:textId="5F71A53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20, 25 строки 21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sz w:val="24"/>
          <w:szCs w:val="24"/>
        </w:rPr>
        <w:t xml:space="preserve"> должна быть равна сумме показателей граф 4, 5 строки 0</w:t>
      </w:r>
      <w:r w:rsidR="00F12CA1" w:rsidRPr="009A2C69">
        <w:rPr>
          <w:rFonts w:ascii="Times New Roman" w:hAnsi="Times New Roman"/>
          <w:sz w:val="24"/>
          <w:szCs w:val="24"/>
        </w:rPr>
        <w:t>2</w:t>
      </w:r>
      <w:r w:rsidRPr="009A2C69">
        <w:rPr>
          <w:rFonts w:ascii="Times New Roman" w:hAnsi="Times New Roman"/>
          <w:sz w:val="24"/>
          <w:szCs w:val="24"/>
        </w:rPr>
        <w:t xml:space="preserve">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76F17A39" w14:textId="09B4DF24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21, 26 строки 21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sz w:val="24"/>
          <w:szCs w:val="24"/>
        </w:rPr>
        <w:t xml:space="preserve"> должна быть равна сумме показателей граф 6, 7 строки 0</w:t>
      </w:r>
      <w:r w:rsidR="00F12CA1" w:rsidRPr="009A2C69">
        <w:rPr>
          <w:rFonts w:ascii="Times New Roman" w:hAnsi="Times New Roman"/>
          <w:sz w:val="24"/>
          <w:szCs w:val="24"/>
        </w:rPr>
        <w:t>2</w:t>
      </w:r>
      <w:r w:rsidRPr="009A2C69">
        <w:rPr>
          <w:rFonts w:ascii="Times New Roman" w:hAnsi="Times New Roman"/>
          <w:sz w:val="24"/>
          <w:szCs w:val="24"/>
        </w:rPr>
        <w:t xml:space="preserve">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28EADA24" w14:textId="279A9764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22, 27 строки 21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sz w:val="24"/>
          <w:szCs w:val="24"/>
        </w:rPr>
        <w:t xml:space="preserve"> должна быть равна сумме показателей граф 8, 9 строки 0</w:t>
      </w:r>
      <w:r w:rsidR="00F12CA1" w:rsidRPr="009A2C69">
        <w:rPr>
          <w:rFonts w:ascii="Times New Roman" w:hAnsi="Times New Roman"/>
          <w:sz w:val="24"/>
          <w:szCs w:val="24"/>
        </w:rPr>
        <w:t>2</w:t>
      </w:r>
      <w:r w:rsidRPr="009A2C69">
        <w:rPr>
          <w:rFonts w:ascii="Times New Roman" w:hAnsi="Times New Roman"/>
          <w:sz w:val="24"/>
          <w:szCs w:val="24"/>
        </w:rPr>
        <w:t xml:space="preserve">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54BF4D40" w14:textId="7645ED85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Сумма показателей граф 23, 28 строки 21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sz w:val="24"/>
          <w:szCs w:val="24"/>
        </w:rPr>
        <w:t xml:space="preserve"> должна быть равна показателю графы 10 строки 0</w:t>
      </w:r>
      <w:r w:rsidR="00F12CA1" w:rsidRPr="009A2C69">
        <w:rPr>
          <w:rFonts w:ascii="Times New Roman" w:hAnsi="Times New Roman"/>
          <w:sz w:val="24"/>
          <w:szCs w:val="24"/>
        </w:rPr>
        <w:t>2</w:t>
      </w:r>
      <w:r w:rsidRPr="009A2C69">
        <w:rPr>
          <w:rFonts w:ascii="Times New Roman" w:hAnsi="Times New Roman"/>
          <w:sz w:val="24"/>
          <w:szCs w:val="24"/>
        </w:rPr>
        <w:t xml:space="preserve"> Раздела </w:t>
      </w:r>
      <w:r w:rsidRPr="009A2C69">
        <w:rPr>
          <w:rFonts w:ascii="Times New Roman" w:hAnsi="Times New Roman"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sz w:val="24"/>
          <w:szCs w:val="24"/>
        </w:rPr>
        <w:t>.</w:t>
      </w:r>
    </w:p>
    <w:p w14:paraId="4A03769A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строках 01 – 20 все работники распределяются по категориям персонала. Оплата труда списочного состава работников и внешних совместителей указывается нарастающим итогом с учетом начислений на заработную плату.</w:t>
      </w:r>
    </w:p>
    <w:p w14:paraId="01E9D06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Если работник, состоящий в списочном составе организации и выполняющий работы на условиях внутреннего совместительства, относится к разным категориям по основной деятельности и по внутреннему совместительству, то он должен быть отражен только один раз – </w:t>
      </w:r>
      <w:r w:rsidRPr="009A2C69">
        <w:rPr>
          <w:rFonts w:ascii="Times New Roman" w:hAnsi="Times New Roman"/>
          <w:sz w:val="24"/>
          <w:szCs w:val="24"/>
        </w:rPr>
        <w:br/>
        <w:t xml:space="preserve">по той категории, к которой относится его основная деятельность. Вся заработная плата такого работника (и по основной деятельности, </w:t>
      </w:r>
      <w:r w:rsidRPr="009A2C69">
        <w:rPr>
          <w:rFonts w:ascii="Times New Roman" w:hAnsi="Times New Roman"/>
          <w:sz w:val="24"/>
          <w:szCs w:val="24"/>
        </w:rPr>
        <w:br/>
        <w:t>и по внутреннему совместительству) также должна быть учтена в одной категории – по основной деятельности.</w:t>
      </w:r>
    </w:p>
    <w:p w14:paraId="01EDE7A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Работник, состоящий в списочном составе организации и заключивший договор гражданско-правового характера с этой же организацией, также учитывается один раз по месту основной деятельности. Вся заработная плата такого работника (и по основной деятельности, и по договору гражданско-правового характера) также должна быть учтена в одной категории – по основной деятельности.</w:t>
      </w:r>
    </w:p>
    <w:p w14:paraId="1EDD97E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01 приводятся данные о руководителе (первом лице) организации.</w:t>
      </w:r>
    </w:p>
    <w:p w14:paraId="3619C219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02 приводятся лица, замещающие должности заместителей руководителя организации, руководителей структурных подразделений и их заместителей по всем видам деятельности. </w:t>
      </w:r>
    </w:p>
    <w:p w14:paraId="1537FFF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lastRenderedPageBreak/>
        <w:t>В строке 03 приводятся данные о работниках организации, осуществляющих спортивную подготовку.</w:t>
      </w:r>
    </w:p>
    <w:p w14:paraId="20637A21" w14:textId="05FE558E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85804725"/>
      <w:r w:rsidRPr="009A2C69">
        <w:rPr>
          <w:rFonts w:ascii="Times New Roman" w:hAnsi="Times New Roman"/>
          <w:sz w:val="24"/>
          <w:szCs w:val="24"/>
        </w:rPr>
        <w:t>Показатели строки 03 должны быть равны сумме показателей строк 04, 10, 13.</w:t>
      </w:r>
    </w:p>
    <w:bookmarkEnd w:id="0"/>
    <w:p w14:paraId="2350FDD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04 приводятся данные о тренерском персонале организации (тренеры, тренеры-преподаватели).</w:t>
      </w:r>
    </w:p>
    <w:p w14:paraId="7526B6E8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04 должны быть равны сумме показателей строк 05, 06, 07.</w:t>
      </w:r>
    </w:p>
    <w:p w14:paraId="6943DD0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07 должны быть равны сумме показателей строк 08, 09.</w:t>
      </w:r>
    </w:p>
    <w:p w14:paraId="6B82AA4F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10 приводятся данные о методическом персонале организации.</w:t>
      </w:r>
    </w:p>
    <w:p w14:paraId="0ECC79F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10 должны быть равны сумме показателей строк 11, 12.</w:t>
      </w:r>
    </w:p>
    <w:p w14:paraId="556F7D2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строке 13 приводятся данные о спортсменах, находящихся в трудовых отношениях (на ставках) в региональных центрах спортивной подготовки (ЦСП).  </w:t>
      </w:r>
    </w:p>
    <w:p w14:paraId="31211025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14 приводятся данные о тренерах, осуществляющих свою деятельность в региональных центрах спортивной подготовки (ЦСП).</w:t>
      </w:r>
    </w:p>
    <w:p w14:paraId="5C752026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14 должны быть равны сумме показателей строк 15, 16, 17.</w:t>
      </w:r>
    </w:p>
    <w:p w14:paraId="145F414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18 приводятся данные о тренерах-консультантах.</w:t>
      </w:r>
    </w:p>
    <w:p w14:paraId="2558E53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19 приводятся данные о медицинских работниках, осуществляющих медицинское и медико-биологическое сопровождение спортивной подготовки.</w:t>
      </w:r>
    </w:p>
    <w:p w14:paraId="5E5F2CD3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20 приводятся данные о прочем персонале организации (бухгалтерия, административно-технический персонал и тому подобное), не занятом непосредственно в процессе сопровождения спортивной подготовки.</w:t>
      </w:r>
    </w:p>
    <w:p w14:paraId="0447886D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В строке 21 приводятся данные в сумме по всем категориям персонала.</w:t>
      </w:r>
    </w:p>
    <w:p w14:paraId="4749750B" w14:textId="77777777" w:rsidR="007E057A" w:rsidRPr="009A2C69" w:rsidRDefault="007E057A" w:rsidP="007E0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Показатели строки 21 должны быть равны сумме показателей строк 01, 02, 03, 14, 18, 19, 20.</w:t>
      </w:r>
    </w:p>
    <w:p w14:paraId="17BA4800" w14:textId="77777777" w:rsidR="007E057A" w:rsidRPr="009A2C69" w:rsidRDefault="007E057A" w:rsidP="007E057A">
      <w:pPr>
        <w:pStyle w:val="40"/>
        <w:spacing w:before="120" w:after="120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>Раздел X</w:t>
      </w:r>
      <w:r w:rsidRPr="009A2C69">
        <w:rPr>
          <w:rFonts w:ascii="Times New Roman" w:hAnsi="Times New Roman"/>
          <w:sz w:val="24"/>
          <w:szCs w:val="24"/>
          <w:lang w:val="en-US"/>
        </w:rPr>
        <w:t>I</w:t>
      </w:r>
      <w:r w:rsidRPr="009A2C69">
        <w:rPr>
          <w:rFonts w:ascii="Times New Roman" w:hAnsi="Times New Roman"/>
          <w:sz w:val="24"/>
          <w:szCs w:val="24"/>
        </w:rPr>
        <w:t xml:space="preserve">II. Финансовая деятельность организаций </w:t>
      </w:r>
    </w:p>
    <w:p w14:paraId="6068E3B7" w14:textId="77777777" w:rsidR="007E057A" w:rsidRPr="009A2C69" w:rsidRDefault="007E057A" w:rsidP="007E057A">
      <w:pPr>
        <w:tabs>
          <w:tab w:val="left" w:pos="3692"/>
        </w:tabs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В данном разделе указывается сумма средств, полученная от учредителя, органа исполнительной власти субъекта Российской Федерации </w:t>
      </w:r>
      <w:r w:rsidRPr="009A2C69">
        <w:rPr>
          <w:rFonts w:ascii="Times New Roman" w:hAnsi="Times New Roman"/>
          <w:sz w:val="24"/>
          <w:szCs w:val="24"/>
        </w:rPr>
        <w:br/>
        <w:t xml:space="preserve">в области физической культуры и спорта, органов управления образованием всех уровней, муниципального образования, ведомств, внебюджетных источников, израсходованная спортивной организацией на осуществление деятельности за отчетный год (в тысячах рублей </w:t>
      </w:r>
      <w:r w:rsidRPr="009A2C69">
        <w:rPr>
          <w:rFonts w:ascii="Times New Roman" w:hAnsi="Times New Roman"/>
          <w:sz w:val="24"/>
          <w:szCs w:val="24"/>
        </w:rPr>
        <w:br/>
        <w:t>с одним десятичным знаком).</w:t>
      </w:r>
    </w:p>
    <w:p w14:paraId="32F4DAC4" w14:textId="77777777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графе 3 указывается сумма расходов бюджетов всех уровней, а также внебюджетных источников на содержание организаций.</w:t>
      </w:r>
    </w:p>
    <w:p w14:paraId="767971A2" w14:textId="77777777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Показатели графы 3 должны быть равны сумме показателей граф 4</w:t>
      </w:r>
      <w:r w:rsidRPr="009A2C69">
        <w:rPr>
          <w:rFonts w:ascii="Times New Roman" w:hAnsi="Times New Roman"/>
          <w:sz w:val="24"/>
          <w:szCs w:val="24"/>
        </w:rPr>
        <w:t xml:space="preserve"> – </w:t>
      </w:r>
      <w:r w:rsidRPr="009A2C69">
        <w:rPr>
          <w:rFonts w:ascii="Times New Roman" w:hAnsi="Times New Roman"/>
          <w:bCs/>
          <w:sz w:val="24"/>
          <w:szCs w:val="24"/>
        </w:rPr>
        <w:t>10.</w:t>
      </w:r>
    </w:p>
    <w:p w14:paraId="2C094B4A" w14:textId="77777777" w:rsidR="007E057A" w:rsidRPr="009A2C69" w:rsidRDefault="007E057A" w:rsidP="007E057A">
      <w:pPr>
        <w:tabs>
          <w:tab w:val="left" w:pos="3692"/>
        </w:tabs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графах 4</w:t>
      </w:r>
      <w:r w:rsidRPr="009A2C69">
        <w:rPr>
          <w:rFonts w:ascii="Times New Roman" w:hAnsi="Times New Roman"/>
          <w:sz w:val="24"/>
          <w:szCs w:val="24"/>
        </w:rPr>
        <w:t xml:space="preserve"> – </w:t>
      </w:r>
      <w:r w:rsidRPr="009A2C69">
        <w:rPr>
          <w:rFonts w:ascii="Times New Roman" w:hAnsi="Times New Roman"/>
          <w:bCs/>
          <w:sz w:val="24"/>
          <w:szCs w:val="24"/>
        </w:rPr>
        <w:t xml:space="preserve">10 указываются расходы на содержание организаций по источникам финансирования с разбивкой по разделам функциональной классификации расходов бюджета. </w:t>
      </w:r>
    </w:p>
    <w:p w14:paraId="627F3C66" w14:textId="72E4A01E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0</w:t>
      </w:r>
      <w:r w:rsidR="009032B1" w:rsidRPr="009A2C69">
        <w:rPr>
          <w:rFonts w:ascii="Times New Roman" w:hAnsi="Times New Roman"/>
          <w:bCs/>
          <w:sz w:val="24"/>
          <w:szCs w:val="24"/>
        </w:rPr>
        <w:t>1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указывается сумма всех расходов на содержание организаций, осуществляющих спортивную подготовку.</w:t>
      </w:r>
    </w:p>
    <w:p w14:paraId="463CFC15" w14:textId="3F4CFFF9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Показатели строки 0</w:t>
      </w:r>
      <w:r w:rsidR="009032B1" w:rsidRPr="009A2C69">
        <w:rPr>
          <w:rFonts w:ascii="Times New Roman" w:hAnsi="Times New Roman"/>
          <w:bCs/>
          <w:sz w:val="24"/>
          <w:szCs w:val="24"/>
        </w:rPr>
        <w:t>1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должны быть равны сумме показателей строк 0</w:t>
      </w:r>
      <w:r w:rsidR="009032B1" w:rsidRPr="009A2C69">
        <w:rPr>
          <w:rFonts w:ascii="Times New Roman" w:hAnsi="Times New Roman"/>
          <w:bCs/>
          <w:sz w:val="24"/>
          <w:szCs w:val="24"/>
        </w:rPr>
        <w:t>2</w:t>
      </w:r>
      <w:r w:rsidRPr="009A2C69">
        <w:rPr>
          <w:rFonts w:ascii="Times New Roman" w:hAnsi="Times New Roman"/>
          <w:bCs/>
          <w:sz w:val="24"/>
          <w:szCs w:val="24"/>
        </w:rPr>
        <w:t>, 0</w:t>
      </w:r>
      <w:r w:rsidR="009032B1" w:rsidRPr="009A2C69">
        <w:rPr>
          <w:rFonts w:ascii="Times New Roman" w:hAnsi="Times New Roman"/>
          <w:bCs/>
          <w:sz w:val="24"/>
          <w:szCs w:val="24"/>
        </w:rPr>
        <w:t>3</w:t>
      </w:r>
      <w:r w:rsidRPr="009A2C69">
        <w:rPr>
          <w:rFonts w:ascii="Times New Roman" w:hAnsi="Times New Roman"/>
          <w:bCs/>
          <w:sz w:val="24"/>
          <w:szCs w:val="24"/>
        </w:rPr>
        <w:t>, 0</w:t>
      </w:r>
      <w:r w:rsidR="009032B1" w:rsidRPr="009A2C69">
        <w:rPr>
          <w:rFonts w:ascii="Times New Roman" w:hAnsi="Times New Roman"/>
          <w:bCs/>
          <w:sz w:val="24"/>
          <w:szCs w:val="24"/>
        </w:rPr>
        <w:t>4</w:t>
      </w:r>
      <w:r w:rsidRPr="009A2C69">
        <w:rPr>
          <w:rFonts w:ascii="Times New Roman" w:hAnsi="Times New Roman"/>
          <w:bCs/>
          <w:sz w:val="24"/>
          <w:szCs w:val="24"/>
        </w:rPr>
        <w:t>, 0</w:t>
      </w:r>
      <w:r w:rsidR="009032B1" w:rsidRPr="009A2C69">
        <w:rPr>
          <w:rFonts w:ascii="Times New Roman" w:hAnsi="Times New Roman"/>
          <w:bCs/>
          <w:sz w:val="24"/>
          <w:szCs w:val="24"/>
        </w:rPr>
        <w:t>5</w:t>
      </w:r>
      <w:r w:rsidRPr="009A2C69">
        <w:rPr>
          <w:rFonts w:ascii="Times New Roman" w:hAnsi="Times New Roman"/>
          <w:bCs/>
          <w:sz w:val="24"/>
          <w:szCs w:val="24"/>
        </w:rPr>
        <w:t>, 0</w:t>
      </w:r>
      <w:r w:rsidR="009032B1" w:rsidRPr="009A2C69">
        <w:rPr>
          <w:rFonts w:ascii="Times New Roman" w:hAnsi="Times New Roman"/>
          <w:bCs/>
          <w:sz w:val="24"/>
          <w:szCs w:val="24"/>
        </w:rPr>
        <w:t>6</w:t>
      </w:r>
      <w:r w:rsidRPr="009A2C69">
        <w:rPr>
          <w:rFonts w:ascii="Times New Roman" w:hAnsi="Times New Roman"/>
          <w:bCs/>
          <w:sz w:val="24"/>
          <w:szCs w:val="24"/>
        </w:rPr>
        <w:t xml:space="preserve">, </w:t>
      </w:r>
      <w:r w:rsidR="009032B1" w:rsidRPr="009A2C69">
        <w:rPr>
          <w:rFonts w:ascii="Times New Roman" w:hAnsi="Times New Roman"/>
          <w:bCs/>
          <w:sz w:val="24"/>
          <w:szCs w:val="24"/>
        </w:rPr>
        <w:t>09</w:t>
      </w:r>
      <w:r w:rsidRPr="009A2C69">
        <w:rPr>
          <w:rFonts w:ascii="Times New Roman" w:hAnsi="Times New Roman"/>
          <w:bCs/>
          <w:sz w:val="24"/>
          <w:szCs w:val="24"/>
        </w:rPr>
        <w:t>, 1</w:t>
      </w:r>
      <w:r w:rsidR="009032B1" w:rsidRPr="009A2C69">
        <w:rPr>
          <w:rFonts w:ascii="Times New Roman" w:hAnsi="Times New Roman"/>
          <w:bCs/>
          <w:sz w:val="24"/>
          <w:szCs w:val="24"/>
        </w:rPr>
        <w:t>4</w:t>
      </w:r>
      <w:r w:rsidRPr="009A2C69">
        <w:rPr>
          <w:rFonts w:ascii="Times New Roman" w:hAnsi="Times New Roman"/>
          <w:bCs/>
          <w:sz w:val="24"/>
          <w:szCs w:val="24"/>
        </w:rPr>
        <w:t>, 1</w:t>
      </w:r>
      <w:r w:rsidR="009032B1" w:rsidRPr="009A2C69">
        <w:rPr>
          <w:rFonts w:ascii="Times New Roman" w:hAnsi="Times New Roman"/>
          <w:bCs/>
          <w:sz w:val="24"/>
          <w:szCs w:val="24"/>
        </w:rPr>
        <w:t>5</w:t>
      </w:r>
      <w:r w:rsidRPr="009A2C69">
        <w:rPr>
          <w:rFonts w:ascii="Times New Roman" w:hAnsi="Times New Roman"/>
          <w:bCs/>
          <w:sz w:val="24"/>
          <w:szCs w:val="24"/>
        </w:rPr>
        <w:t xml:space="preserve">, </w:t>
      </w:r>
      <w:r w:rsidR="009032B1" w:rsidRPr="009A2C69">
        <w:rPr>
          <w:rFonts w:ascii="Times New Roman" w:hAnsi="Times New Roman"/>
          <w:bCs/>
          <w:sz w:val="24"/>
          <w:szCs w:val="24"/>
        </w:rPr>
        <w:t>19</w:t>
      </w:r>
      <w:r w:rsidRPr="009A2C69">
        <w:rPr>
          <w:rFonts w:ascii="Times New Roman" w:hAnsi="Times New Roman"/>
          <w:bCs/>
          <w:sz w:val="24"/>
          <w:szCs w:val="24"/>
        </w:rPr>
        <w:t>.</w:t>
      </w:r>
    </w:p>
    <w:p w14:paraId="2C9F821A" w14:textId="32EDED83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В строке </w:t>
      </w:r>
      <w:r w:rsidR="009032B1" w:rsidRPr="009A2C69">
        <w:rPr>
          <w:rFonts w:ascii="Times New Roman" w:hAnsi="Times New Roman"/>
          <w:bCs/>
          <w:sz w:val="24"/>
          <w:szCs w:val="24"/>
        </w:rPr>
        <w:t>02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средства, направленные на заработную плату работников, на основании соответствующего раздела в смете расходов организации.</w:t>
      </w:r>
    </w:p>
    <w:p w14:paraId="7E4EFC6E" w14:textId="4D610FA5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Сумма показателей граф 20, 25 строки 21 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должна быть равна сумме показателей граф 4, 5 строки 0</w:t>
      </w:r>
      <w:r w:rsidR="009032B1" w:rsidRPr="009A2C69">
        <w:rPr>
          <w:rFonts w:ascii="Times New Roman" w:hAnsi="Times New Roman"/>
          <w:bCs/>
          <w:sz w:val="24"/>
          <w:szCs w:val="24"/>
        </w:rPr>
        <w:t>2</w:t>
      </w:r>
      <w:r w:rsidRPr="009A2C69">
        <w:rPr>
          <w:rFonts w:ascii="Times New Roman" w:hAnsi="Times New Roman"/>
          <w:bCs/>
          <w:sz w:val="24"/>
          <w:szCs w:val="24"/>
        </w:rPr>
        <w:t xml:space="preserve"> 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bCs/>
          <w:sz w:val="24"/>
          <w:szCs w:val="24"/>
        </w:rPr>
        <w:t>.</w:t>
      </w:r>
    </w:p>
    <w:p w14:paraId="3736F1C3" w14:textId="2549FF93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Сумма показателей граф 21, 26 строки 21 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должна быть равна сумме показателей граф 6, 7 строки 0</w:t>
      </w:r>
      <w:r w:rsidR="009032B1" w:rsidRPr="009A2C69">
        <w:rPr>
          <w:rFonts w:ascii="Times New Roman" w:hAnsi="Times New Roman"/>
          <w:bCs/>
          <w:sz w:val="24"/>
          <w:szCs w:val="24"/>
        </w:rPr>
        <w:t>2</w:t>
      </w:r>
      <w:r w:rsidRPr="009A2C69">
        <w:rPr>
          <w:rFonts w:ascii="Times New Roman" w:hAnsi="Times New Roman"/>
          <w:bCs/>
          <w:sz w:val="24"/>
          <w:szCs w:val="24"/>
        </w:rPr>
        <w:t xml:space="preserve"> 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bCs/>
          <w:sz w:val="24"/>
          <w:szCs w:val="24"/>
        </w:rPr>
        <w:t>.</w:t>
      </w:r>
    </w:p>
    <w:p w14:paraId="51E58B99" w14:textId="47CA1227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Сумма показателей граф 22, 27 строки 21 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должна быть равна сумме показателей граф 8, 9 строки 0</w:t>
      </w:r>
      <w:r w:rsidR="009032B1" w:rsidRPr="009A2C69">
        <w:rPr>
          <w:rFonts w:ascii="Times New Roman" w:hAnsi="Times New Roman"/>
          <w:bCs/>
          <w:sz w:val="24"/>
          <w:szCs w:val="24"/>
        </w:rPr>
        <w:t>2</w:t>
      </w:r>
      <w:r w:rsidR="00AA5961" w:rsidRPr="009A2C69">
        <w:rPr>
          <w:rFonts w:ascii="Times New Roman" w:hAnsi="Times New Roman"/>
          <w:bCs/>
          <w:sz w:val="24"/>
          <w:szCs w:val="24"/>
        </w:rPr>
        <w:t xml:space="preserve"> </w:t>
      </w:r>
      <w:r w:rsidRPr="009A2C69">
        <w:rPr>
          <w:rFonts w:ascii="Times New Roman" w:hAnsi="Times New Roman"/>
          <w:bCs/>
          <w:sz w:val="24"/>
          <w:szCs w:val="24"/>
        </w:rPr>
        <w:t xml:space="preserve">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bCs/>
          <w:sz w:val="24"/>
          <w:szCs w:val="24"/>
        </w:rPr>
        <w:t>.</w:t>
      </w:r>
    </w:p>
    <w:p w14:paraId="6E294A8A" w14:textId="30E87967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Сумма показателей граф 23, 28 строки 21 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должна быть равна показателю графы 10 строки 0</w:t>
      </w:r>
      <w:r w:rsidR="009032B1" w:rsidRPr="009A2C69">
        <w:rPr>
          <w:rFonts w:ascii="Times New Roman" w:hAnsi="Times New Roman"/>
          <w:bCs/>
          <w:sz w:val="24"/>
          <w:szCs w:val="24"/>
        </w:rPr>
        <w:t>2</w:t>
      </w:r>
      <w:r w:rsidRPr="009A2C69">
        <w:rPr>
          <w:rFonts w:ascii="Times New Roman" w:hAnsi="Times New Roman"/>
          <w:bCs/>
          <w:sz w:val="24"/>
          <w:szCs w:val="24"/>
        </w:rPr>
        <w:t xml:space="preserve"> Раздела </w:t>
      </w:r>
      <w:r w:rsidRPr="009A2C69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9A2C69">
        <w:rPr>
          <w:rFonts w:ascii="Times New Roman" w:hAnsi="Times New Roman"/>
          <w:bCs/>
          <w:sz w:val="24"/>
          <w:szCs w:val="24"/>
        </w:rPr>
        <w:t>.</w:t>
      </w:r>
    </w:p>
    <w:p w14:paraId="411D87CB" w14:textId="3DF74886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0</w:t>
      </w:r>
      <w:r w:rsidR="009032B1" w:rsidRPr="009A2C69">
        <w:rPr>
          <w:rFonts w:ascii="Times New Roman" w:hAnsi="Times New Roman"/>
          <w:bCs/>
          <w:sz w:val="24"/>
          <w:szCs w:val="24"/>
        </w:rPr>
        <w:t>3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организацию и проведение спортивных мероприятий, в том числе на аренду спортивных сооружений, аренду транспорта, оплату услуги по медицинскому обеспечению, обеспечение безопасности мероприятия, награждение участников соревнований </w:t>
      </w:r>
      <w:r w:rsidRPr="009A2C69">
        <w:rPr>
          <w:rFonts w:ascii="Times New Roman" w:hAnsi="Times New Roman"/>
          <w:bCs/>
          <w:sz w:val="24"/>
          <w:szCs w:val="24"/>
        </w:rPr>
        <w:lastRenderedPageBreak/>
        <w:t xml:space="preserve">(медали, дипломы, призы), проезд иногородних судей до места проведения соревнований и обратно, их размещение, оплату работы судей, приобретение спортинвентаря и других расходных материалов и так далее. </w:t>
      </w:r>
    </w:p>
    <w:p w14:paraId="24EF53BC" w14:textId="48C07DBB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0</w:t>
      </w:r>
      <w:r w:rsidR="009032B1" w:rsidRPr="009A2C69">
        <w:rPr>
          <w:rFonts w:ascii="Times New Roman" w:hAnsi="Times New Roman"/>
          <w:bCs/>
          <w:sz w:val="24"/>
          <w:szCs w:val="24"/>
        </w:rPr>
        <w:t>4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участие в соревнованиях и тренировочных сборах, в том числе расходы на проезд, питание, проживание, суточные, организационные взносы, страхование участников, провоз крупногабаритных грузов, транспортные расходы, экипировка и так далее.</w:t>
      </w:r>
    </w:p>
    <w:p w14:paraId="0C6C16BC" w14:textId="073B349B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0</w:t>
      </w:r>
      <w:r w:rsidR="009032B1" w:rsidRPr="009A2C69">
        <w:rPr>
          <w:rFonts w:ascii="Times New Roman" w:hAnsi="Times New Roman"/>
          <w:bCs/>
          <w:sz w:val="24"/>
          <w:szCs w:val="24"/>
        </w:rPr>
        <w:t>5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медико-восстановительные мероприятия, в том числе на медико-биологическое сопровождение, медицинское обеспечение, осуществление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14:paraId="29B0F00F" w14:textId="7DDAFFF1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0</w:t>
      </w:r>
      <w:r w:rsidR="009032B1" w:rsidRPr="009A2C69">
        <w:rPr>
          <w:rFonts w:ascii="Times New Roman" w:hAnsi="Times New Roman"/>
          <w:bCs/>
          <w:sz w:val="24"/>
          <w:szCs w:val="24"/>
        </w:rPr>
        <w:t>6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материально-техническое обеспечение, в том числе расходы на приобретение экипировки, спортивного оборудования, спортивного инвентаря и так далее.</w:t>
      </w:r>
    </w:p>
    <w:p w14:paraId="03F6270D" w14:textId="5AAEF52B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Показатели строки 0</w:t>
      </w:r>
      <w:r w:rsidR="009032B1" w:rsidRPr="009A2C69">
        <w:rPr>
          <w:rFonts w:ascii="Times New Roman" w:hAnsi="Times New Roman"/>
          <w:bCs/>
          <w:sz w:val="24"/>
          <w:szCs w:val="24"/>
        </w:rPr>
        <w:t>6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должны быть равны сумме показателей строк </w:t>
      </w:r>
      <w:r w:rsidR="009032B1" w:rsidRPr="009A2C69">
        <w:rPr>
          <w:rFonts w:ascii="Times New Roman" w:hAnsi="Times New Roman"/>
          <w:bCs/>
          <w:sz w:val="24"/>
          <w:szCs w:val="24"/>
        </w:rPr>
        <w:t>07</w:t>
      </w:r>
      <w:r w:rsidRPr="009A2C69">
        <w:rPr>
          <w:rFonts w:ascii="Times New Roman" w:hAnsi="Times New Roman"/>
          <w:bCs/>
          <w:sz w:val="24"/>
          <w:szCs w:val="24"/>
        </w:rPr>
        <w:t xml:space="preserve">, </w:t>
      </w:r>
      <w:r w:rsidR="009032B1" w:rsidRPr="009A2C69">
        <w:rPr>
          <w:rFonts w:ascii="Times New Roman" w:hAnsi="Times New Roman"/>
          <w:bCs/>
          <w:sz w:val="24"/>
          <w:szCs w:val="24"/>
        </w:rPr>
        <w:t>08</w:t>
      </w:r>
      <w:r w:rsidRPr="009A2C69">
        <w:rPr>
          <w:rFonts w:ascii="Times New Roman" w:hAnsi="Times New Roman"/>
          <w:bCs/>
          <w:sz w:val="24"/>
          <w:szCs w:val="24"/>
        </w:rPr>
        <w:t>.</w:t>
      </w:r>
    </w:p>
    <w:p w14:paraId="1544C8A9" w14:textId="02577547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В строке </w:t>
      </w:r>
      <w:r w:rsidR="00905C78" w:rsidRPr="009A2C69">
        <w:rPr>
          <w:rFonts w:ascii="Times New Roman" w:hAnsi="Times New Roman"/>
          <w:bCs/>
          <w:sz w:val="24"/>
          <w:szCs w:val="24"/>
        </w:rPr>
        <w:t>09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профессиональную переподготовку и повышение квалификации специалистов, осуществляющих деятельность в области физической культуры и спорта, в том числе расходы на направление специалистов на курсы повышения квалификации, курсы профессиональной переподготовки и так далее.</w:t>
      </w:r>
    </w:p>
    <w:p w14:paraId="0AD2B1F2" w14:textId="59BFD43B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Показатели строки </w:t>
      </w:r>
      <w:r w:rsidR="00905C78" w:rsidRPr="009A2C69">
        <w:rPr>
          <w:rFonts w:ascii="Times New Roman" w:hAnsi="Times New Roman"/>
          <w:bCs/>
          <w:sz w:val="24"/>
          <w:szCs w:val="24"/>
        </w:rPr>
        <w:t>09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должны быть равны сумме показателей строк </w:t>
      </w:r>
      <w:r w:rsidR="00905C78" w:rsidRPr="009A2C69">
        <w:rPr>
          <w:rFonts w:ascii="Times New Roman" w:hAnsi="Times New Roman"/>
          <w:bCs/>
          <w:sz w:val="24"/>
          <w:szCs w:val="24"/>
        </w:rPr>
        <w:t>10</w:t>
      </w:r>
      <w:r w:rsidRPr="009A2C69">
        <w:rPr>
          <w:rFonts w:ascii="Times New Roman" w:hAnsi="Times New Roman"/>
          <w:sz w:val="24"/>
          <w:szCs w:val="24"/>
        </w:rPr>
        <w:t xml:space="preserve"> – </w:t>
      </w:r>
      <w:r w:rsidRPr="009A2C69">
        <w:rPr>
          <w:rFonts w:ascii="Times New Roman" w:hAnsi="Times New Roman"/>
          <w:bCs/>
          <w:sz w:val="24"/>
          <w:szCs w:val="24"/>
        </w:rPr>
        <w:t>1</w:t>
      </w:r>
      <w:r w:rsidR="00905C78" w:rsidRPr="009A2C69">
        <w:rPr>
          <w:rFonts w:ascii="Times New Roman" w:hAnsi="Times New Roman"/>
          <w:bCs/>
          <w:sz w:val="24"/>
          <w:szCs w:val="24"/>
        </w:rPr>
        <w:t>3</w:t>
      </w:r>
      <w:r w:rsidRPr="009A2C69">
        <w:rPr>
          <w:rFonts w:ascii="Times New Roman" w:hAnsi="Times New Roman"/>
          <w:bCs/>
          <w:sz w:val="24"/>
          <w:szCs w:val="24"/>
        </w:rPr>
        <w:t>.</w:t>
      </w:r>
    </w:p>
    <w:p w14:paraId="50014D61" w14:textId="12792CB6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1</w:t>
      </w:r>
      <w:r w:rsidR="00A3199E" w:rsidRPr="009A2C69">
        <w:rPr>
          <w:rFonts w:ascii="Times New Roman" w:hAnsi="Times New Roman"/>
          <w:bCs/>
          <w:sz w:val="24"/>
          <w:szCs w:val="24"/>
        </w:rPr>
        <w:t>4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предоставление доступа к объекту спорта.</w:t>
      </w:r>
    </w:p>
    <w:p w14:paraId="5D02727B" w14:textId="33E806C0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1</w:t>
      </w:r>
      <w:r w:rsidR="00A3199E" w:rsidRPr="009A2C69">
        <w:rPr>
          <w:rFonts w:ascii="Times New Roman" w:hAnsi="Times New Roman"/>
          <w:bCs/>
          <w:sz w:val="24"/>
          <w:szCs w:val="24"/>
        </w:rPr>
        <w:t>5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содержание спортивных сооружений, в том числе расходы на содержание собственных спортсооружений (на правах оперативного управления), аренду спортсооружений, возмещение коммунальных платежей при договоре </w:t>
      </w:r>
      <w:r w:rsidRPr="009A2C69">
        <w:rPr>
          <w:rFonts w:ascii="Times New Roman" w:hAnsi="Times New Roman"/>
          <w:bCs/>
          <w:sz w:val="24"/>
          <w:szCs w:val="24"/>
        </w:rPr>
        <w:br/>
        <w:t>о безвозмездном пользовании спортсооружением и так далее.</w:t>
      </w:r>
    </w:p>
    <w:p w14:paraId="12ADA0E1" w14:textId="6E17A316" w:rsidR="00A3199E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Показатели строки 1</w:t>
      </w:r>
      <w:r w:rsidR="00A3199E" w:rsidRPr="009A2C69">
        <w:rPr>
          <w:rFonts w:ascii="Times New Roman" w:hAnsi="Times New Roman"/>
          <w:bCs/>
          <w:sz w:val="24"/>
          <w:szCs w:val="24"/>
        </w:rPr>
        <w:t>5</w:t>
      </w:r>
      <w:r w:rsidRPr="009A2C69">
        <w:rPr>
          <w:rFonts w:ascii="Times New Roman" w:hAnsi="Times New Roman"/>
          <w:bCs/>
          <w:sz w:val="24"/>
          <w:szCs w:val="24"/>
        </w:rPr>
        <w:t xml:space="preserve"> должны быть равны сумме показателей строк 1</w:t>
      </w:r>
      <w:r w:rsidR="00A3199E" w:rsidRPr="009A2C69">
        <w:rPr>
          <w:rFonts w:ascii="Times New Roman" w:hAnsi="Times New Roman"/>
          <w:bCs/>
          <w:sz w:val="24"/>
          <w:szCs w:val="24"/>
        </w:rPr>
        <w:t>6</w:t>
      </w:r>
      <w:r w:rsidRPr="009A2C69">
        <w:rPr>
          <w:rFonts w:ascii="Times New Roman" w:hAnsi="Times New Roman"/>
          <w:sz w:val="24"/>
          <w:szCs w:val="24"/>
        </w:rPr>
        <w:t xml:space="preserve"> – </w:t>
      </w:r>
      <w:r w:rsidR="00A3199E" w:rsidRPr="009A2C69">
        <w:rPr>
          <w:rFonts w:ascii="Times New Roman" w:hAnsi="Times New Roman"/>
          <w:bCs/>
          <w:sz w:val="24"/>
          <w:szCs w:val="24"/>
        </w:rPr>
        <w:t>18</w:t>
      </w:r>
      <w:r w:rsidRPr="009A2C69">
        <w:rPr>
          <w:rFonts w:ascii="Times New Roman" w:hAnsi="Times New Roman"/>
          <w:bCs/>
          <w:sz w:val="24"/>
          <w:szCs w:val="24"/>
        </w:rPr>
        <w:t xml:space="preserve">. </w:t>
      </w:r>
    </w:p>
    <w:p w14:paraId="41EEB645" w14:textId="5981C5B0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>В строке 1</w:t>
      </w:r>
      <w:r w:rsidR="00A3199E" w:rsidRPr="009A2C69">
        <w:rPr>
          <w:rFonts w:ascii="Times New Roman" w:hAnsi="Times New Roman"/>
          <w:bCs/>
          <w:sz w:val="24"/>
          <w:szCs w:val="24"/>
        </w:rPr>
        <w:t>6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аренду спортивных сооружений: налог на землю, арендная плата за землю, арендная плата за объект недвижимости и др.</w:t>
      </w:r>
    </w:p>
    <w:p w14:paraId="7DD349E2" w14:textId="28E06EC1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В строке </w:t>
      </w:r>
      <w:r w:rsidR="00A3199E" w:rsidRPr="009A2C69">
        <w:rPr>
          <w:rFonts w:ascii="Times New Roman" w:hAnsi="Times New Roman"/>
          <w:bCs/>
          <w:sz w:val="24"/>
          <w:szCs w:val="24"/>
        </w:rPr>
        <w:t>17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на содержание собственных спортивных сооружений: налог на имущество, расходы ЖКХ, расходы </w:t>
      </w:r>
      <w:r w:rsidRPr="009A2C69">
        <w:rPr>
          <w:rFonts w:ascii="Times New Roman" w:hAnsi="Times New Roman"/>
          <w:bCs/>
          <w:sz w:val="24"/>
          <w:szCs w:val="24"/>
        </w:rPr>
        <w:br/>
        <w:t>на ремонтные работы, техническое обслуживание и другое.</w:t>
      </w:r>
    </w:p>
    <w:p w14:paraId="45059E95" w14:textId="6FC35EC6" w:rsidR="00A42285" w:rsidRPr="009A2C69" w:rsidRDefault="00A42285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Если заполнены строки 15-17 Раздела XIII, то должны быть заполнены Графы 4-13 Раздела XI. </w:t>
      </w:r>
    </w:p>
    <w:p w14:paraId="2DC6549F" w14:textId="40B171F7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В строке </w:t>
      </w:r>
      <w:r w:rsidR="00A3199E" w:rsidRPr="009A2C69">
        <w:rPr>
          <w:rFonts w:ascii="Times New Roman" w:hAnsi="Times New Roman"/>
          <w:bCs/>
          <w:sz w:val="24"/>
          <w:szCs w:val="24"/>
        </w:rPr>
        <w:t>18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расходы организации на содержание спортивных сооружений, находящихся в иной форме собственности.</w:t>
      </w:r>
    </w:p>
    <w:p w14:paraId="2CA9126F" w14:textId="174CCB9C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В строке </w:t>
      </w:r>
      <w:r w:rsidR="00A3199E" w:rsidRPr="009A2C69">
        <w:rPr>
          <w:rFonts w:ascii="Times New Roman" w:hAnsi="Times New Roman"/>
          <w:bCs/>
          <w:sz w:val="24"/>
          <w:szCs w:val="24"/>
        </w:rPr>
        <w:t>19</w:t>
      </w:r>
      <w:r w:rsidRPr="009A2C69">
        <w:rPr>
          <w:rFonts w:ascii="Times New Roman" w:hAnsi="Times New Roman"/>
          <w:bCs/>
          <w:sz w:val="24"/>
          <w:szCs w:val="24"/>
        </w:rPr>
        <w:t xml:space="preserve"> указываются прочие расходы организаций, не вошедшие в предложенный перечень финансовой деятельности.</w:t>
      </w:r>
    </w:p>
    <w:p w14:paraId="6D34E86A" w14:textId="77777777" w:rsidR="007E057A" w:rsidRPr="009A2C69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C69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9A2C69">
        <w:rPr>
          <w:rFonts w:ascii="Times New Roman" w:hAnsi="Times New Roman"/>
          <w:bCs/>
          <w:sz w:val="24"/>
          <w:szCs w:val="24"/>
        </w:rPr>
        <w:t>подтабличной</w:t>
      </w:r>
      <w:proofErr w:type="spellEnd"/>
      <w:r w:rsidRPr="009A2C69">
        <w:rPr>
          <w:rFonts w:ascii="Times New Roman" w:hAnsi="Times New Roman"/>
          <w:bCs/>
          <w:sz w:val="24"/>
          <w:szCs w:val="24"/>
        </w:rPr>
        <w:t xml:space="preserve"> строке указываются средства, полученные организациями, осуществляющими спортивную подготовку, от приносящей доход деятельности. </w:t>
      </w:r>
    </w:p>
    <w:p w14:paraId="21C51E46" w14:textId="77777777" w:rsidR="007E057A" w:rsidRPr="00672D8C" w:rsidRDefault="007E057A" w:rsidP="007E057A">
      <w:pPr>
        <w:spacing w:after="0" w:line="260" w:lineRule="exact"/>
        <w:ind w:firstLine="709"/>
        <w:jc w:val="both"/>
        <w:rPr>
          <w:rFonts w:ascii="Times New Roman" w:hAnsi="Times New Roman"/>
        </w:rPr>
      </w:pPr>
      <w:r w:rsidRPr="009A2C69">
        <w:rPr>
          <w:rFonts w:ascii="Times New Roman" w:hAnsi="Times New Roman"/>
          <w:sz w:val="24"/>
          <w:szCs w:val="24"/>
        </w:rPr>
        <w:t>Дата составления документа указывается в формате ДД.ММ.ГГГГ (без добавления слова «год» или его сокращений).</w:t>
      </w:r>
    </w:p>
    <w:p w14:paraId="22272F56" w14:textId="77777777" w:rsidR="007E057A" w:rsidRPr="00612746" w:rsidRDefault="007E057A" w:rsidP="007E057A">
      <w:pPr>
        <w:spacing w:after="0" w:line="260" w:lineRule="exact"/>
        <w:rPr>
          <w:rFonts w:ascii="Times New Roman" w:hAnsi="Times New Roman"/>
          <w:lang w:eastAsia="ru-RU"/>
        </w:rPr>
      </w:pPr>
      <w:r w:rsidRPr="00612746">
        <w:rPr>
          <w:rFonts w:ascii="Times New Roman" w:hAnsi="Times New Roman"/>
          <w:lang w:eastAsia="ru-RU"/>
        </w:rPr>
        <w:t xml:space="preserve"> </w:t>
      </w:r>
    </w:p>
    <w:p w14:paraId="66E4947D" w14:textId="77777777" w:rsidR="007E057A" w:rsidRDefault="007E057A"/>
    <w:sectPr w:rsidR="007E057A" w:rsidSect="00DA27AA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4BF" w14:textId="77777777" w:rsidR="0041283D" w:rsidRDefault="0041283D" w:rsidP="007E057A">
      <w:pPr>
        <w:spacing w:after="0" w:line="240" w:lineRule="auto"/>
      </w:pPr>
      <w:r>
        <w:separator/>
      </w:r>
    </w:p>
  </w:endnote>
  <w:endnote w:type="continuationSeparator" w:id="0">
    <w:p w14:paraId="79523455" w14:textId="77777777" w:rsidR="0041283D" w:rsidRDefault="0041283D" w:rsidP="007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D355" w14:textId="77777777" w:rsidR="0041283D" w:rsidRDefault="0041283D" w:rsidP="007E057A">
      <w:pPr>
        <w:spacing w:after="0" w:line="240" w:lineRule="auto"/>
      </w:pPr>
      <w:r>
        <w:separator/>
      </w:r>
    </w:p>
  </w:footnote>
  <w:footnote w:type="continuationSeparator" w:id="0">
    <w:p w14:paraId="5A123796" w14:textId="77777777" w:rsidR="0041283D" w:rsidRDefault="0041283D" w:rsidP="007E057A">
      <w:pPr>
        <w:spacing w:after="0" w:line="240" w:lineRule="auto"/>
      </w:pPr>
      <w:r>
        <w:continuationSeparator/>
      </w:r>
    </w:p>
  </w:footnote>
  <w:footnote w:id="1">
    <w:p w14:paraId="57734542" w14:textId="77777777" w:rsidR="007E057A" w:rsidRDefault="007E057A" w:rsidP="007E057A">
      <w:pPr>
        <w:pStyle w:val="affa"/>
        <w:spacing w:after="0" w:line="240" w:lineRule="auto"/>
        <w:ind w:firstLine="708"/>
        <w:jc w:val="both"/>
        <w:rPr>
          <w:rFonts w:ascii="Times New Roman" w:hAnsi="Times New Roman"/>
        </w:rPr>
      </w:pPr>
      <w:r w:rsidRPr="008D1536">
        <w:rPr>
          <w:rStyle w:val="affc"/>
          <w:rFonts w:ascii="Times New Roman" w:hAnsi="Times New Roman"/>
        </w:rPr>
        <w:footnoteRef/>
      </w:r>
      <w:r w:rsidRPr="008D1536">
        <w:rPr>
          <w:rFonts w:ascii="Times New Roman" w:hAnsi="Times New Roman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</w:t>
      </w:r>
      <w:r>
        <w:rPr>
          <w:rFonts w:ascii="Times New Roman" w:hAnsi="Times New Roman"/>
        </w:rPr>
        <w:br/>
      </w:r>
      <w:r w:rsidRPr="008D1536">
        <w:rPr>
          <w:rFonts w:ascii="Times New Roman" w:hAnsi="Times New Roman"/>
        </w:rPr>
        <w:t>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</w:t>
      </w:r>
      <w:r>
        <w:rPr>
          <w:rFonts w:ascii="Times New Roman" w:hAnsi="Times New Roman"/>
        </w:rPr>
        <w:t>ункт</w:t>
      </w:r>
      <w:r w:rsidRPr="008D1536">
        <w:rPr>
          <w:rFonts w:ascii="Times New Roman" w:hAnsi="Times New Roman"/>
        </w:rPr>
        <w:t xml:space="preserve"> 2 ст</w:t>
      </w:r>
      <w:r>
        <w:rPr>
          <w:rFonts w:ascii="Times New Roman" w:hAnsi="Times New Roman"/>
        </w:rPr>
        <w:t>атьи</w:t>
      </w:r>
      <w:r w:rsidRPr="008D1536">
        <w:rPr>
          <w:rFonts w:ascii="Times New Roman" w:hAnsi="Times New Roman"/>
        </w:rPr>
        <w:t xml:space="preserve"> 11 Налогового кодекса Российской Федерации)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A240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E4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CEA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2E202"/>
    <w:lvl w:ilvl="0">
      <w:start w:val="1"/>
      <w:numFmt w:val="decimal"/>
      <w:pStyle w:val="3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0EE6AA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2EFA76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4E620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2D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49B7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49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5632E"/>
    <w:multiLevelType w:val="multilevel"/>
    <w:tmpl w:val="7180D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0D5131"/>
    <w:multiLevelType w:val="hybridMultilevel"/>
    <w:tmpl w:val="1CD0E2F6"/>
    <w:lvl w:ilvl="0" w:tplc="232EFF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7A"/>
    <w:rsid w:val="00041BA5"/>
    <w:rsid w:val="000B2C1B"/>
    <w:rsid w:val="00114251"/>
    <w:rsid w:val="00123D06"/>
    <w:rsid w:val="00134C7C"/>
    <w:rsid w:val="0018099C"/>
    <w:rsid w:val="001945CC"/>
    <w:rsid w:val="001A1014"/>
    <w:rsid w:val="001B2522"/>
    <w:rsid w:val="00260565"/>
    <w:rsid w:val="00287886"/>
    <w:rsid w:val="002B16A6"/>
    <w:rsid w:val="002B705D"/>
    <w:rsid w:val="002E40CB"/>
    <w:rsid w:val="003708B9"/>
    <w:rsid w:val="003A31EC"/>
    <w:rsid w:val="0041283D"/>
    <w:rsid w:val="00501716"/>
    <w:rsid w:val="00525BAF"/>
    <w:rsid w:val="005729D8"/>
    <w:rsid w:val="00592254"/>
    <w:rsid w:val="00597802"/>
    <w:rsid w:val="00676EC5"/>
    <w:rsid w:val="006C57AF"/>
    <w:rsid w:val="007418A8"/>
    <w:rsid w:val="0075479C"/>
    <w:rsid w:val="007764BF"/>
    <w:rsid w:val="007D200C"/>
    <w:rsid w:val="007E057A"/>
    <w:rsid w:val="007E669B"/>
    <w:rsid w:val="008317E9"/>
    <w:rsid w:val="00854FC8"/>
    <w:rsid w:val="008620F4"/>
    <w:rsid w:val="00873862"/>
    <w:rsid w:val="008A77B3"/>
    <w:rsid w:val="008C6DF0"/>
    <w:rsid w:val="009032B1"/>
    <w:rsid w:val="00905C78"/>
    <w:rsid w:val="00921F8B"/>
    <w:rsid w:val="009A2C69"/>
    <w:rsid w:val="009C5D19"/>
    <w:rsid w:val="00A044B3"/>
    <w:rsid w:val="00A3199E"/>
    <w:rsid w:val="00A42285"/>
    <w:rsid w:val="00A67F7D"/>
    <w:rsid w:val="00A97EE7"/>
    <w:rsid w:val="00AA5961"/>
    <w:rsid w:val="00AD03F7"/>
    <w:rsid w:val="00AE7D95"/>
    <w:rsid w:val="00B05281"/>
    <w:rsid w:val="00B12B16"/>
    <w:rsid w:val="00BA0FBB"/>
    <w:rsid w:val="00BD4131"/>
    <w:rsid w:val="00BE43AE"/>
    <w:rsid w:val="00C21F35"/>
    <w:rsid w:val="00C35D63"/>
    <w:rsid w:val="00C804F0"/>
    <w:rsid w:val="00CD08F8"/>
    <w:rsid w:val="00CF181D"/>
    <w:rsid w:val="00D34246"/>
    <w:rsid w:val="00D40A3A"/>
    <w:rsid w:val="00D67C47"/>
    <w:rsid w:val="00D811A3"/>
    <w:rsid w:val="00D87075"/>
    <w:rsid w:val="00D97421"/>
    <w:rsid w:val="00DA27AA"/>
    <w:rsid w:val="00DB5632"/>
    <w:rsid w:val="00DC2C91"/>
    <w:rsid w:val="00DE2738"/>
    <w:rsid w:val="00E67511"/>
    <w:rsid w:val="00EF3BB1"/>
    <w:rsid w:val="00F01430"/>
    <w:rsid w:val="00F06DFB"/>
    <w:rsid w:val="00F12CA1"/>
    <w:rsid w:val="00F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DF33"/>
  <w15:chartTrackingRefBased/>
  <w15:docId w15:val="{750462C5-6A67-45AC-A89A-6BA76272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057A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7E057A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7E057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2">
    <w:name w:val="heading 3"/>
    <w:basedOn w:val="a1"/>
    <w:next w:val="a1"/>
    <w:link w:val="33"/>
    <w:qFormat/>
    <w:rsid w:val="007E057A"/>
    <w:pPr>
      <w:keepNext/>
      <w:tabs>
        <w:tab w:val="left" w:pos="975"/>
      </w:tabs>
      <w:spacing w:after="0" w:line="240" w:lineRule="auto"/>
      <w:jc w:val="both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7E057A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z w:val="16"/>
      <w:szCs w:val="20"/>
      <w:lang w:eastAsia="ru-RU"/>
    </w:rPr>
  </w:style>
  <w:style w:type="paragraph" w:styleId="50">
    <w:name w:val="heading 5"/>
    <w:basedOn w:val="a1"/>
    <w:next w:val="a1"/>
    <w:link w:val="51"/>
    <w:qFormat/>
    <w:rsid w:val="007E057A"/>
    <w:pPr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5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7E05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3">
    <w:name w:val="Заголовок 3 Знак"/>
    <w:basedOn w:val="a2"/>
    <w:link w:val="32"/>
    <w:rsid w:val="007E057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7E057A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7E057A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7E057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E057A"/>
    <w:rPr>
      <w:color w:val="800080"/>
      <w:u w:val="single"/>
    </w:rPr>
  </w:style>
  <w:style w:type="paragraph" w:customStyle="1" w:styleId="msonormal0">
    <w:name w:val="msonormal"/>
    <w:basedOn w:val="a1"/>
    <w:rsid w:val="007E0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9">
    <w:name w:val="xl39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1">
    <w:name w:val="xl41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42">
    <w:name w:val="xl42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43">
    <w:name w:val="xl43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45">
    <w:name w:val="xl45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6">
    <w:name w:val="xl46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7">
    <w:name w:val="xl47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E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48">
    <w:name w:val="xl48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49">
    <w:name w:val="xl49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50">
    <w:name w:val="xl50"/>
    <w:basedOn w:val="a1"/>
    <w:rsid w:val="007E057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1">
    <w:name w:val="xl51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2">
    <w:name w:val="xl52"/>
    <w:basedOn w:val="a1"/>
    <w:rsid w:val="007E057A"/>
    <w:pPr>
      <w:shd w:val="clear" w:color="000000" w:fill="F2DCDB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3">
    <w:name w:val="xl53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5">
    <w:name w:val="xl55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56">
    <w:name w:val="xl56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7">
    <w:name w:val="xl57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8">
    <w:name w:val="xl58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59">
    <w:name w:val="xl59"/>
    <w:basedOn w:val="a1"/>
    <w:rsid w:val="007E057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ate"/>
    <w:basedOn w:val="a1"/>
    <w:next w:val="a1"/>
    <w:link w:val="a8"/>
    <w:semiHidden/>
    <w:rsid w:val="007E05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Дата Знак"/>
    <w:basedOn w:val="a2"/>
    <w:link w:val="a7"/>
    <w:semiHidden/>
    <w:rsid w:val="007E0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6">
    <w:name w:val="xl66"/>
    <w:basedOn w:val="a1"/>
    <w:rsid w:val="007E05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">
    <w:name w:val="xl68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9">
    <w:name w:val="xl69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E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1"/>
    <w:rsid w:val="007E057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1"/>
    <w:rsid w:val="007E057A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7">
    <w:name w:val="xl77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8">
    <w:name w:val="xl78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9">
    <w:name w:val="xl79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1">
    <w:name w:val="xl81"/>
    <w:basedOn w:val="a1"/>
    <w:rsid w:val="007E057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7E057A"/>
  </w:style>
  <w:style w:type="paragraph" w:customStyle="1" w:styleId="-1">
    <w:name w:val="абзац-1"/>
    <w:basedOn w:val="a1"/>
    <w:rsid w:val="007E057A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header"/>
    <w:basedOn w:val="a1"/>
    <w:link w:val="aa"/>
    <w:uiPriority w:val="99"/>
    <w:rsid w:val="007E05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7E05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2"/>
    <w:semiHidden/>
    <w:rsid w:val="007E057A"/>
  </w:style>
  <w:style w:type="paragraph" w:styleId="ac">
    <w:name w:val="Body Text"/>
    <w:aliases w:val="Знак1,Заг1"/>
    <w:basedOn w:val="a1"/>
    <w:link w:val="ad"/>
    <w:rsid w:val="007E057A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d">
    <w:name w:val="Основной текст Знак"/>
    <w:aliases w:val="Знак1 Знак,Заг1 Знак"/>
    <w:basedOn w:val="a2"/>
    <w:link w:val="ac"/>
    <w:rsid w:val="007E057A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Plain Text"/>
    <w:basedOn w:val="a1"/>
    <w:link w:val="af"/>
    <w:rsid w:val="007E057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2"/>
    <w:link w:val="ae"/>
    <w:rsid w:val="007E05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E05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1"/>
    <w:link w:val="af1"/>
    <w:semiHidden/>
    <w:rsid w:val="007E05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semiHidden/>
    <w:rsid w:val="007E0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envelope return"/>
    <w:basedOn w:val="a1"/>
    <w:semiHidden/>
    <w:rsid w:val="007E057A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2">
    <w:name w:val="endnote text"/>
    <w:basedOn w:val="a1"/>
    <w:link w:val="af3"/>
    <w:rsid w:val="007E05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2"/>
    <w:link w:val="af2"/>
    <w:rsid w:val="007E0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1"/>
    <w:link w:val="af5"/>
    <w:semiHidden/>
    <w:rsid w:val="007E05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2"/>
    <w:link w:val="af4"/>
    <w:semiHidden/>
    <w:rsid w:val="007E0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semiHidden/>
    <w:rsid w:val="007E057A"/>
    <w:pPr>
      <w:spacing w:after="0" w:line="240" w:lineRule="auto"/>
      <w:jc w:val="both"/>
    </w:pPr>
    <w:rPr>
      <w:rFonts w:ascii="Times New Roman" w:eastAsia="Times New Roman" w:hAnsi="Times New Roman"/>
      <w:spacing w:val="-20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7E057A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paragraph" w:styleId="25">
    <w:name w:val="Body Text Indent 2"/>
    <w:basedOn w:val="a1"/>
    <w:link w:val="26"/>
    <w:semiHidden/>
    <w:rsid w:val="007E057A"/>
    <w:pPr>
      <w:spacing w:after="0" w:line="240" w:lineRule="auto"/>
      <w:ind w:left="284"/>
    </w:pPr>
    <w:rPr>
      <w:rFonts w:ascii="Times New Roman" w:eastAsia="Times New Roman" w:hAnsi="Times New Roman"/>
      <w:spacing w:val="-2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semiHidden/>
    <w:rsid w:val="007E057A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paragraph" w:styleId="34">
    <w:name w:val="Body Text 3"/>
    <w:basedOn w:val="a1"/>
    <w:link w:val="35"/>
    <w:uiPriority w:val="99"/>
    <w:semiHidden/>
    <w:rsid w:val="007E05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E057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1">
    <w:name w:val="Body Text Indent 3"/>
    <w:basedOn w:val="a1"/>
    <w:link w:val="36"/>
    <w:semiHidden/>
    <w:rsid w:val="007E057A"/>
    <w:pPr>
      <w:numPr>
        <w:numId w:val="2"/>
      </w:numPr>
      <w:tabs>
        <w:tab w:val="clear" w:pos="36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1"/>
    <w:semiHidden/>
    <w:rsid w:val="007E057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0">
    <w:name w:val="List Bullet"/>
    <w:basedOn w:val="a1"/>
    <w:autoRedefine/>
    <w:semiHidden/>
    <w:rsid w:val="007E057A"/>
    <w:pPr>
      <w:numPr>
        <w:numId w:val="4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Number"/>
    <w:basedOn w:val="a1"/>
    <w:semiHidden/>
    <w:rsid w:val="007E057A"/>
    <w:pPr>
      <w:numPr>
        <w:numId w:val="5"/>
      </w:numPr>
      <w:tabs>
        <w:tab w:val="clear" w:pos="1209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Bullet 2"/>
    <w:basedOn w:val="a1"/>
    <w:autoRedefine/>
    <w:semiHidden/>
    <w:rsid w:val="007E057A"/>
    <w:pPr>
      <w:numPr>
        <w:numId w:val="6"/>
      </w:numPr>
      <w:tabs>
        <w:tab w:val="clear" w:pos="1492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List Bullet 3"/>
    <w:basedOn w:val="a1"/>
    <w:autoRedefine/>
    <w:semiHidden/>
    <w:rsid w:val="007E057A"/>
    <w:pPr>
      <w:numPr>
        <w:numId w:val="7"/>
      </w:numPr>
      <w:tabs>
        <w:tab w:val="clear" w:pos="643"/>
        <w:tab w:val="num" w:pos="926"/>
      </w:tabs>
      <w:spacing w:after="0" w:line="240" w:lineRule="auto"/>
      <w:ind w:left="92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2">
    <w:name w:val="List Bullet 4"/>
    <w:basedOn w:val="a1"/>
    <w:autoRedefine/>
    <w:semiHidden/>
    <w:rsid w:val="007E057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List Bullet 5"/>
    <w:basedOn w:val="a1"/>
    <w:autoRedefine/>
    <w:semiHidden/>
    <w:rsid w:val="007E057A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List Number 2"/>
    <w:basedOn w:val="a1"/>
    <w:semiHidden/>
    <w:rsid w:val="007E057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List Number 3"/>
    <w:basedOn w:val="a1"/>
    <w:semiHidden/>
    <w:rsid w:val="007E057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Number 4"/>
    <w:basedOn w:val="a1"/>
    <w:semiHidden/>
    <w:rsid w:val="007E057A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List Number 5"/>
    <w:basedOn w:val="a1"/>
    <w:semiHidden/>
    <w:rsid w:val="007E057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caption"/>
    <w:basedOn w:val="a1"/>
    <w:next w:val="a1"/>
    <w:qFormat/>
    <w:rsid w:val="007E057A"/>
    <w:pPr>
      <w:spacing w:before="60" w:after="6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7">
    <w:name w:val="Нормальный"/>
    <w:rsid w:val="007E05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Уважаемый"/>
    <w:rsid w:val="007E057A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1"/>
    <w:link w:val="afa"/>
    <w:semiHidden/>
    <w:unhideWhenUsed/>
    <w:rsid w:val="007E057A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a">
    <w:name w:val="Текст выноски Знак"/>
    <w:basedOn w:val="a2"/>
    <w:link w:val="af9"/>
    <w:semiHidden/>
    <w:rsid w:val="007E057A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b">
    <w:name w:val="Схема документа Знак"/>
    <w:semiHidden/>
    <w:rsid w:val="007E057A"/>
    <w:rPr>
      <w:rFonts w:ascii="Tahoma" w:hAnsi="Tahoma" w:cs="Tahoma"/>
      <w:sz w:val="16"/>
      <w:szCs w:val="16"/>
    </w:rPr>
  </w:style>
  <w:style w:type="paragraph" w:styleId="afc">
    <w:name w:val="List Paragraph"/>
    <w:basedOn w:val="a1"/>
    <w:qFormat/>
    <w:rsid w:val="007E057A"/>
    <w:pPr>
      <w:spacing w:after="0" w:line="240" w:lineRule="auto"/>
    </w:pPr>
    <w:rPr>
      <w:rFonts w:eastAsia="Times New Roman"/>
      <w:sz w:val="24"/>
      <w:szCs w:val="20"/>
      <w:lang w:val="en-US" w:eastAsia="ru-RU"/>
    </w:rPr>
  </w:style>
  <w:style w:type="paragraph" w:styleId="afd">
    <w:name w:val="No Spacing"/>
    <w:basedOn w:val="a1"/>
    <w:qFormat/>
    <w:rsid w:val="007E057A"/>
    <w:pPr>
      <w:spacing w:after="0" w:line="240" w:lineRule="auto"/>
    </w:pPr>
    <w:rPr>
      <w:rFonts w:eastAsia="Times New Roman"/>
      <w:sz w:val="24"/>
      <w:szCs w:val="20"/>
      <w:lang w:val="en-US" w:eastAsia="ru-RU"/>
    </w:rPr>
  </w:style>
  <w:style w:type="paragraph" w:customStyle="1" w:styleId="xl83">
    <w:name w:val="xl83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4">
    <w:name w:val="xl84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6">
    <w:name w:val="xl86"/>
    <w:basedOn w:val="a1"/>
    <w:rsid w:val="007E057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7">
    <w:name w:val="xl87"/>
    <w:basedOn w:val="a1"/>
    <w:rsid w:val="007E057A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9">
    <w:name w:val="xl89"/>
    <w:basedOn w:val="a1"/>
    <w:rsid w:val="007E0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">
    <w:name w:val="xl90"/>
    <w:basedOn w:val="a1"/>
    <w:rsid w:val="007E0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1">
    <w:name w:val="xl91"/>
    <w:basedOn w:val="a1"/>
    <w:rsid w:val="007E0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2">
    <w:name w:val="xl92"/>
    <w:basedOn w:val="a1"/>
    <w:rsid w:val="007E0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3">
    <w:name w:val="xl93"/>
    <w:basedOn w:val="a1"/>
    <w:rsid w:val="007E0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1"/>
    <w:rsid w:val="007E0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1"/>
    <w:rsid w:val="007E0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6">
    <w:name w:val="xl96"/>
    <w:basedOn w:val="a1"/>
    <w:rsid w:val="007E0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7">
    <w:name w:val="xl97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8">
    <w:name w:val="xl98"/>
    <w:basedOn w:val="a1"/>
    <w:rsid w:val="007E0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9">
    <w:name w:val="xl99"/>
    <w:basedOn w:val="a1"/>
    <w:rsid w:val="007E0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0">
    <w:name w:val="xl100"/>
    <w:basedOn w:val="a1"/>
    <w:rsid w:val="007E0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1">
    <w:name w:val="xl101"/>
    <w:basedOn w:val="a1"/>
    <w:rsid w:val="007E057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2">
    <w:name w:val="xl102"/>
    <w:basedOn w:val="a1"/>
    <w:rsid w:val="007E057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3"/>
    <w:uiPriority w:val="59"/>
    <w:rsid w:val="007E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аголовок Знак3"/>
    <w:link w:val="aff"/>
    <w:locked/>
    <w:rsid w:val="007E057A"/>
    <w:rPr>
      <w:rFonts w:ascii="Cambria" w:hAnsi="Cambria"/>
      <w:b/>
      <w:kern w:val="28"/>
      <w:sz w:val="32"/>
      <w:lang w:val="en-US"/>
    </w:rPr>
  </w:style>
  <w:style w:type="paragraph" w:customStyle="1" w:styleId="aff0">
    <w:basedOn w:val="a1"/>
    <w:next w:val="aff1"/>
    <w:uiPriority w:val="99"/>
    <w:unhideWhenUsed/>
    <w:rsid w:val="007E0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Заголовок Знак"/>
    <w:uiPriority w:val="10"/>
    <w:rsid w:val="007E057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8">
    <w:name w:val="Нет списка2"/>
    <w:next w:val="a4"/>
    <w:uiPriority w:val="99"/>
    <w:semiHidden/>
    <w:unhideWhenUsed/>
    <w:rsid w:val="007E057A"/>
  </w:style>
  <w:style w:type="paragraph" w:customStyle="1" w:styleId="xl103">
    <w:name w:val="xl103"/>
    <w:basedOn w:val="a1"/>
    <w:rsid w:val="007E05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4">
    <w:name w:val="xl104"/>
    <w:basedOn w:val="a1"/>
    <w:rsid w:val="007E05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5">
    <w:name w:val="xl105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6">
    <w:name w:val="xl106"/>
    <w:basedOn w:val="a1"/>
    <w:rsid w:val="007E0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7">
    <w:name w:val="xl107"/>
    <w:basedOn w:val="a1"/>
    <w:rsid w:val="007E0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8">
    <w:name w:val="xl108"/>
    <w:basedOn w:val="a1"/>
    <w:rsid w:val="007E0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7E057A"/>
  </w:style>
  <w:style w:type="numbering" w:customStyle="1" w:styleId="110">
    <w:name w:val="Нет списка11"/>
    <w:next w:val="a4"/>
    <w:uiPriority w:val="99"/>
    <w:semiHidden/>
    <w:unhideWhenUsed/>
    <w:rsid w:val="007E057A"/>
  </w:style>
  <w:style w:type="numbering" w:customStyle="1" w:styleId="210">
    <w:name w:val="Нет списка21"/>
    <w:next w:val="a4"/>
    <w:uiPriority w:val="99"/>
    <w:semiHidden/>
    <w:unhideWhenUsed/>
    <w:rsid w:val="007E057A"/>
  </w:style>
  <w:style w:type="numbering" w:customStyle="1" w:styleId="43">
    <w:name w:val="Нет списка4"/>
    <w:next w:val="a4"/>
    <w:uiPriority w:val="99"/>
    <w:semiHidden/>
    <w:unhideWhenUsed/>
    <w:rsid w:val="007E057A"/>
  </w:style>
  <w:style w:type="numbering" w:customStyle="1" w:styleId="120">
    <w:name w:val="Нет списка12"/>
    <w:next w:val="a4"/>
    <w:uiPriority w:val="99"/>
    <w:semiHidden/>
    <w:unhideWhenUsed/>
    <w:rsid w:val="007E057A"/>
  </w:style>
  <w:style w:type="numbering" w:customStyle="1" w:styleId="220">
    <w:name w:val="Нет списка22"/>
    <w:next w:val="a4"/>
    <w:uiPriority w:val="99"/>
    <w:semiHidden/>
    <w:unhideWhenUsed/>
    <w:rsid w:val="007E057A"/>
  </w:style>
  <w:style w:type="numbering" w:customStyle="1" w:styleId="53">
    <w:name w:val="Нет списка5"/>
    <w:next w:val="a4"/>
    <w:uiPriority w:val="99"/>
    <w:semiHidden/>
    <w:unhideWhenUsed/>
    <w:rsid w:val="007E057A"/>
  </w:style>
  <w:style w:type="numbering" w:customStyle="1" w:styleId="13">
    <w:name w:val="Нет списка13"/>
    <w:next w:val="a4"/>
    <w:uiPriority w:val="99"/>
    <w:semiHidden/>
    <w:unhideWhenUsed/>
    <w:rsid w:val="007E057A"/>
  </w:style>
  <w:style w:type="numbering" w:customStyle="1" w:styleId="230">
    <w:name w:val="Нет списка23"/>
    <w:next w:val="a4"/>
    <w:uiPriority w:val="99"/>
    <w:semiHidden/>
    <w:unhideWhenUsed/>
    <w:rsid w:val="007E057A"/>
  </w:style>
  <w:style w:type="numbering" w:customStyle="1" w:styleId="6">
    <w:name w:val="Нет списка6"/>
    <w:next w:val="a4"/>
    <w:uiPriority w:val="99"/>
    <w:semiHidden/>
    <w:unhideWhenUsed/>
    <w:rsid w:val="007E057A"/>
  </w:style>
  <w:style w:type="numbering" w:customStyle="1" w:styleId="14">
    <w:name w:val="Нет списка14"/>
    <w:next w:val="a4"/>
    <w:uiPriority w:val="99"/>
    <w:semiHidden/>
    <w:unhideWhenUsed/>
    <w:rsid w:val="007E057A"/>
  </w:style>
  <w:style w:type="numbering" w:customStyle="1" w:styleId="240">
    <w:name w:val="Нет списка24"/>
    <w:next w:val="a4"/>
    <w:uiPriority w:val="99"/>
    <w:semiHidden/>
    <w:unhideWhenUsed/>
    <w:rsid w:val="007E057A"/>
  </w:style>
  <w:style w:type="numbering" w:customStyle="1" w:styleId="7">
    <w:name w:val="Нет списка7"/>
    <w:next w:val="a4"/>
    <w:uiPriority w:val="99"/>
    <w:semiHidden/>
    <w:unhideWhenUsed/>
    <w:rsid w:val="007E057A"/>
  </w:style>
  <w:style w:type="numbering" w:customStyle="1" w:styleId="15">
    <w:name w:val="Нет списка15"/>
    <w:next w:val="a4"/>
    <w:uiPriority w:val="99"/>
    <w:semiHidden/>
    <w:unhideWhenUsed/>
    <w:rsid w:val="007E057A"/>
  </w:style>
  <w:style w:type="numbering" w:customStyle="1" w:styleId="250">
    <w:name w:val="Нет списка25"/>
    <w:next w:val="a4"/>
    <w:uiPriority w:val="99"/>
    <w:semiHidden/>
    <w:unhideWhenUsed/>
    <w:rsid w:val="007E057A"/>
  </w:style>
  <w:style w:type="numbering" w:customStyle="1" w:styleId="8">
    <w:name w:val="Нет списка8"/>
    <w:next w:val="a4"/>
    <w:uiPriority w:val="99"/>
    <w:semiHidden/>
    <w:unhideWhenUsed/>
    <w:rsid w:val="007E057A"/>
  </w:style>
  <w:style w:type="numbering" w:customStyle="1" w:styleId="16">
    <w:name w:val="Нет списка16"/>
    <w:next w:val="a4"/>
    <w:uiPriority w:val="99"/>
    <w:semiHidden/>
    <w:unhideWhenUsed/>
    <w:rsid w:val="007E057A"/>
  </w:style>
  <w:style w:type="numbering" w:customStyle="1" w:styleId="260">
    <w:name w:val="Нет списка26"/>
    <w:next w:val="a4"/>
    <w:uiPriority w:val="99"/>
    <w:semiHidden/>
    <w:unhideWhenUsed/>
    <w:rsid w:val="007E057A"/>
  </w:style>
  <w:style w:type="paragraph" w:customStyle="1" w:styleId="db9fe9049761426654245bb2dd862eecmsonormal">
    <w:name w:val="db9fe9049761426654245bb2dd862eecmsonormal"/>
    <w:basedOn w:val="a1"/>
    <w:rsid w:val="007E0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7E0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7E0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1"/>
    <w:rsid w:val="007E05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1"/>
    <w:rsid w:val="007E05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09">
    <w:name w:val="xl109"/>
    <w:basedOn w:val="a1"/>
    <w:rsid w:val="007E0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0">
    <w:name w:val="xl110"/>
    <w:basedOn w:val="a1"/>
    <w:rsid w:val="007E0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1">
    <w:name w:val="xl111"/>
    <w:basedOn w:val="a1"/>
    <w:rsid w:val="007E05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2">
    <w:name w:val="xl112"/>
    <w:basedOn w:val="a1"/>
    <w:rsid w:val="007E0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3">
    <w:name w:val="xl113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1"/>
    <w:rsid w:val="007E0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5">
    <w:name w:val="xl115"/>
    <w:basedOn w:val="a1"/>
    <w:rsid w:val="007E0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1"/>
    <w:rsid w:val="007E05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7">
    <w:name w:val="xl117"/>
    <w:basedOn w:val="a1"/>
    <w:rsid w:val="007E057A"/>
    <w:pPr>
      <w:pBdr>
        <w:top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Strong"/>
    <w:uiPriority w:val="22"/>
    <w:qFormat/>
    <w:rsid w:val="007E057A"/>
    <w:rPr>
      <w:b/>
      <w:bCs/>
    </w:rPr>
  </w:style>
  <w:style w:type="character" w:styleId="aff4">
    <w:name w:val="Emphasis"/>
    <w:uiPriority w:val="20"/>
    <w:qFormat/>
    <w:rsid w:val="007E057A"/>
    <w:rPr>
      <w:i/>
      <w:iCs/>
    </w:rPr>
  </w:style>
  <w:style w:type="character" w:customStyle="1" w:styleId="17">
    <w:name w:val="Название Знак1"/>
    <w:uiPriority w:val="10"/>
    <w:rsid w:val="007E057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8">
    <w:name w:val="Заголовок Знак1"/>
    <w:uiPriority w:val="10"/>
    <w:rsid w:val="007E057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f5">
    <w:name w:val="annotation reference"/>
    <w:uiPriority w:val="99"/>
    <w:semiHidden/>
    <w:unhideWhenUsed/>
    <w:rsid w:val="007E057A"/>
    <w:rPr>
      <w:sz w:val="16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7E05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7E0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E057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7E0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footnote text"/>
    <w:basedOn w:val="a1"/>
    <w:link w:val="affb"/>
    <w:uiPriority w:val="99"/>
    <w:semiHidden/>
    <w:unhideWhenUsed/>
    <w:rsid w:val="007E057A"/>
    <w:pPr>
      <w:spacing w:line="256" w:lineRule="auto"/>
    </w:pPr>
    <w:rPr>
      <w:sz w:val="20"/>
      <w:szCs w:val="20"/>
    </w:rPr>
  </w:style>
  <w:style w:type="character" w:customStyle="1" w:styleId="affb">
    <w:name w:val="Текст сноски Знак"/>
    <w:basedOn w:val="a2"/>
    <w:link w:val="affa"/>
    <w:uiPriority w:val="99"/>
    <w:semiHidden/>
    <w:rsid w:val="007E057A"/>
    <w:rPr>
      <w:rFonts w:ascii="Calibri" w:eastAsia="Calibri" w:hAnsi="Calibri" w:cs="Times New Roman"/>
      <w:sz w:val="20"/>
      <w:szCs w:val="20"/>
    </w:rPr>
  </w:style>
  <w:style w:type="character" w:styleId="affc">
    <w:name w:val="footnote reference"/>
    <w:uiPriority w:val="99"/>
    <w:semiHidden/>
    <w:unhideWhenUsed/>
    <w:rsid w:val="007E057A"/>
    <w:rPr>
      <w:vertAlign w:val="superscript"/>
    </w:rPr>
  </w:style>
  <w:style w:type="character" w:styleId="affd">
    <w:name w:val="Unresolved Mention"/>
    <w:uiPriority w:val="99"/>
    <w:semiHidden/>
    <w:unhideWhenUsed/>
    <w:rsid w:val="007E057A"/>
    <w:rPr>
      <w:color w:val="605E5C"/>
      <w:shd w:val="clear" w:color="auto" w:fill="E1DFDD"/>
    </w:rPr>
  </w:style>
  <w:style w:type="paragraph" w:styleId="aff">
    <w:name w:val="Title"/>
    <w:basedOn w:val="a1"/>
    <w:next w:val="a1"/>
    <w:link w:val="37"/>
    <w:qFormat/>
    <w:rsid w:val="007E057A"/>
    <w:pPr>
      <w:spacing w:after="0" w:line="240" w:lineRule="auto"/>
      <w:contextualSpacing/>
    </w:pPr>
    <w:rPr>
      <w:rFonts w:ascii="Cambria" w:eastAsiaTheme="minorHAnsi" w:hAnsi="Cambria" w:cstheme="minorBidi"/>
      <w:b/>
      <w:kern w:val="28"/>
      <w:sz w:val="32"/>
      <w:lang w:val="en-US"/>
    </w:rPr>
  </w:style>
  <w:style w:type="character" w:customStyle="1" w:styleId="29">
    <w:name w:val="Заголовок Знак2"/>
    <w:basedOn w:val="a2"/>
    <w:uiPriority w:val="10"/>
    <w:rsid w:val="007E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1">
    <w:name w:val="Normal (Web)"/>
    <w:basedOn w:val="a1"/>
    <w:uiPriority w:val="99"/>
    <w:semiHidden/>
    <w:unhideWhenUsed/>
    <w:rsid w:val="007E05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bor.gks.ru/online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21</Pages>
  <Words>10616</Words>
  <Characters>60516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utkin_dv@internal.fcpsr.ru</dc:creator>
  <cp:keywords/>
  <dc:description/>
  <cp:lastModifiedBy>utkin_dv@internal.fcpsr.ru</cp:lastModifiedBy>
  <cp:revision>71</cp:revision>
  <dcterms:created xsi:type="dcterms:W3CDTF">2021-09-28T11:48:00Z</dcterms:created>
  <dcterms:modified xsi:type="dcterms:W3CDTF">2021-12-07T09:02:00Z</dcterms:modified>
</cp:coreProperties>
</file>