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"/>
        <w:ind w:left="0" w:right="0" w:firstLine="0"/>
        <w:jc w:val="center"/>
        <w:spacing w:before="0" w:after="0" w:line="7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</w:rPr>
        <w:t xml:space="preserve">Государственный информационный ресурс в сфере защиты прав потребителей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  <w:sz w:val="27"/>
        </w:rPr>
        <w:t xml:space="preserve">Сайт государственного информационного ресурса в сфере защиты прав потребителей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ссылка </w:t>
      </w:r>
      <w:hyperlink r:id="rId8" w:tooltip="https://zpp.rospotrebnadzor.ru/" w:history="1">
        <w:r>
          <w:rPr>
            <w:rStyle w:val="174"/>
            <w:rFonts w:ascii="Arial" w:hAnsi="Arial" w:eastAsia="Arial" w:cs="Arial"/>
            <w:color w:val="333333"/>
            <w:sz w:val="27"/>
            <w:u w:val="none"/>
          </w:rPr>
          <w:t xml:space="preserve">https://zpp.rospotrebnadzor.ru</w:t>
        </w:r>
      </w:hyperlink>
      <w:r/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Телефон единого консультационного центра Роспотребнадзора 8-800-555-49-43        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  <w:sz w:val="27"/>
        </w:rPr>
        <w:t xml:space="preserve">Сайт проекта «Содействие повышению уровня финансовой грамотности населения и развитию финансового образования в Российской Федерации»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ссылка </w:t>
      </w:r>
      <w:hyperlink r:id="rId9" w:tooltip="https://vashifinancy.ru/" w:history="1">
        <w:r>
          <w:rPr>
            <w:rStyle w:val="174"/>
            <w:rFonts w:ascii="Arial" w:hAnsi="Arial" w:eastAsia="Arial" w:cs="Arial"/>
            <w:color w:val="333333"/>
            <w:sz w:val="27"/>
            <w:u w:val="none"/>
          </w:rPr>
          <w:t xml:space="preserve">https://vashifinancy.ru</w:t>
        </w:r>
      </w:hyperlink>
      <w:r/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Телефон горячей линии для потребителей финансовых услуг 8-800-100-29-26         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  <w:sz w:val="27"/>
        </w:rPr>
        <w:t xml:space="preserve">Консультационный центр для потребителей в ФГУЗ «Центр гигиены и эпидемиологии» по Оренбургской области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ссылка </w:t>
      </w:r>
      <w:hyperlink r:id="rId10" w:tooltip="https://orenfbuz.ru/node/konsultacionnyy-centr-0" w:history="1">
        <w:r>
          <w:rPr>
            <w:rStyle w:val="174"/>
            <w:rFonts w:ascii="Arial" w:hAnsi="Arial" w:eastAsia="Arial" w:cs="Arial"/>
            <w:color w:val="333333"/>
            <w:sz w:val="27"/>
            <w:u w:val="none"/>
          </w:rPr>
          <w:t xml:space="preserve">https://orenfbuz.ru/node/konsultacionnyy-centr-0</w:t>
        </w:r>
      </w:hyperlink>
      <w:r/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  <w:sz w:val="27"/>
        </w:rPr>
        <w:t xml:space="preserve">Интернет-ресурсы общероссийских проектов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ссылки </w:t>
      </w:r>
      <w:hyperlink r:id="rId11" w:tooltip="https://roskachestvo.gov.ru/" w:history="1">
        <w:r>
          <w:rPr>
            <w:rStyle w:val="174"/>
            <w:rFonts w:ascii="Arial" w:hAnsi="Arial" w:eastAsia="Arial" w:cs="Arial"/>
            <w:color w:val="333333"/>
            <w:sz w:val="27"/>
            <w:u w:val="none"/>
          </w:rPr>
          <w:t xml:space="preserve">https://roskachestvo.gov.ru</w:t>
        </w:r>
      </w:hyperlink>
      <w:r/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              </w:t>
      </w:r>
      <w:hyperlink r:id="rId12" w:tooltip="https://xn--80apaohbc3aw9e.xn--p1ai/" w:history="1">
        <w:r>
          <w:rPr>
            <w:rStyle w:val="174"/>
            <w:rFonts w:ascii="Arial" w:hAnsi="Arial" w:eastAsia="Arial" w:cs="Arial"/>
            <w:color w:val="333333"/>
            <w:sz w:val="27"/>
            <w:u w:val="none"/>
          </w:rPr>
          <w:t xml:space="preserve">https://моифинансы.рф</w:t>
        </w:r>
      </w:hyperlink>
      <w:r/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              </w:t>
      </w:r>
      <w:hyperlink r:id="rId13" w:tooltip="https://xn----8sbehgcimb3cfabqj3b.xn--p1ai/" w:history="1">
        <w:r>
          <w:rPr>
            <w:rStyle w:val="174"/>
            <w:rFonts w:ascii="Arial" w:hAnsi="Arial" w:eastAsia="Arial" w:cs="Arial"/>
            <w:color w:val="333333"/>
            <w:sz w:val="27"/>
            <w:u w:val="none"/>
          </w:rPr>
          <w:t xml:space="preserve">https://здоровое-питание.рф</w:t>
        </w:r>
      </w:hyperlink>
      <w:r/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              </w:t>
      </w:r>
      <w:hyperlink r:id="rId14" w:tooltip="https://xn--90aivcdt6dxbc.xn--p1ai/" w:history="1">
        <w:r>
          <w:rPr>
            <w:rStyle w:val="174"/>
            <w:rFonts w:ascii="Arial" w:hAnsi="Arial" w:eastAsia="Arial" w:cs="Arial"/>
            <w:color w:val="333333"/>
            <w:sz w:val="27"/>
            <w:u w:val="none"/>
          </w:rPr>
          <w:t xml:space="preserve">https://объясняем.рф</w:t>
        </w:r>
      </w:hyperlink>
      <w:r/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  <w:sz w:val="27"/>
        </w:rPr>
        <w:t xml:space="preserve">Финансовый уполномоченный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7"/>
        </w:rPr>
        <w:t xml:space="preserve">ссылка </w:t>
      </w:r>
      <w:hyperlink r:id="rId15" w:tooltip="https://finombudsman.ru/" w:history="1">
        <w:r>
          <w:rPr>
            <w:rStyle w:val="174"/>
            <w:rFonts w:ascii="Arial" w:hAnsi="Arial" w:eastAsia="Arial" w:cs="Arial"/>
            <w:color w:val="333333"/>
            <w:sz w:val="27"/>
            <w:u w:val="none"/>
          </w:rPr>
          <w:t xml:space="preserve">https://finombudsman.ru</w:t>
        </w:r>
      </w:hyperlink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zpp.rospotrebnadzor.ru/" TargetMode="External"/><Relationship Id="rId9" Type="http://schemas.openxmlformats.org/officeDocument/2006/relationships/hyperlink" Target="https://vashifinancy.ru/" TargetMode="External"/><Relationship Id="rId10" Type="http://schemas.openxmlformats.org/officeDocument/2006/relationships/hyperlink" Target="https://orenfbuz.ru/node/konsultacionnyy-centr-0" TargetMode="External"/><Relationship Id="rId11" Type="http://schemas.openxmlformats.org/officeDocument/2006/relationships/hyperlink" Target="https://roskachestvo.gov.ru/" TargetMode="External"/><Relationship Id="rId12" Type="http://schemas.openxmlformats.org/officeDocument/2006/relationships/hyperlink" Target="https://xn--80apaohbc3aw9e.xn--p1ai/" TargetMode="External"/><Relationship Id="rId13" Type="http://schemas.openxmlformats.org/officeDocument/2006/relationships/hyperlink" Target="https://xn----8sbehgcimb3cfabqj3b.xn--p1ai/" TargetMode="External"/><Relationship Id="rId14" Type="http://schemas.openxmlformats.org/officeDocument/2006/relationships/hyperlink" Target="https://xn--90aivcdt6dxbc.xn--p1ai/" TargetMode="External"/><Relationship Id="rId15" Type="http://schemas.openxmlformats.org/officeDocument/2006/relationships/hyperlink" Target="https://finombudsman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2024-01-31T10:37:22Z</dcterms:modified>
</cp:coreProperties>
</file>